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《大学英语特*4》课程教学大纲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Colleg</w:t>
            </w:r>
            <w:bookmarkStart w:id="20" w:name="_GoBack"/>
            <w:bookmarkEnd w:id="20"/>
            <w:r>
              <w:rPr>
                <w:rFonts w:ascii="Times New Roman" w:hAnsi="Times New Roman" w:eastAsia="宋体" w:cs="Times New Roman"/>
              </w:rPr>
              <w:t xml:space="preserve">e English 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</w:rPr>
              <w:t>Special*</w:t>
            </w:r>
            <w:r>
              <w:rPr>
                <w:rFonts w:hint="default" w:ascii="Times New Roman" w:hAnsi="Times New Roman" w:eastAsia="宋体" w:cs="Times New Roma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</w:rPr>
              <w:instrText xml:space="preserve"> = 4 \* ROMAN \* MERGEFORMAT </w:instrText>
            </w:r>
            <w:r>
              <w:rPr>
                <w:rFonts w:hint="default" w:ascii="Times New Roman" w:hAnsi="Times New Roman" w:eastAsia="宋体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</w:rPr>
              <w:t>IV</w:t>
            </w:r>
            <w:r>
              <w:rPr>
                <w:rFonts w:hint="default" w:ascii="Times New Roman" w:hAnsi="Times New Roman" w:eastAsia="宋体" w:cs="Times New Roma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)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00041208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公共必修课程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民体运训、新疆内地班学生</w:t>
            </w:r>
            <w:r>
              <w:rPr>
                <w:rFonts w:ascii="宋体" w:hAnsi="宋体" w:eastAsia="宋体"/>
                <w:szCs w:val="21"/>
              </w:rPr>
              <w:t>全日制非英语专业本科生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大学英语</w:t>
            </w:r>
            <w:r>
              <w:rPr>
                <w:rFonts w:hint="eastAsia" w:ascii="宋体" w:hAnsi="宋体" w:eastAsia="宋体"/>
              </w:rPr>
              <w:t>特*4</w:t>
            </w:r>
            <w:r>
              <w:rPr>
                <w:rFonts w:ascii="宋体" w:hAnsi="宋体" w:eastAsia="宋体"/>
              </w:rPr>
              <w:t>主讲教师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bookmarkStart w:id="0" w:name="_Hlk64929137"/>
            <w:r>
              <w:rPr>
                <w:rFonts w:hint="eastAsia" w:ascii="宋体" w:hAnsi="宋体" w:eastAsia="宋体"/>
              </w:rPr>
              <w:t>郑树棠 主编，《新视野大学英语 读写教程 预备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级》，外语教学与研究出版社, 20</w:t>
            </w:r>
            <w:r>
              <w:rPr>
                <w:rFonts w:ascii="宋体" w:hAnsi="宋体" w:eastAsia="宋体"/>
              </w:rPr>
              <w:t>02</w:t>
            </w:r>
            <w:r>
              <w:rPr>
                <w:rFonts w:hint="eastAsia" w:ascii="宋体" w:hAnsi="宋体" w:eastAsia="宋体"/>
              </w:rPr>
              <w:t>年第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 xml:space="preserve">版. 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（英）亚历山大 何其莘著，《朗文·外研社新概念英语：新版.</w:t>
            </w:r>
            <w:r>
              <w:rPr>
                <w:rFonts w:ascii="宋体" w:hAnsi="宋体" w:eastAsia="宋体"/>
              </w:rPr>
              <w:t>2,</w:t>
            </w:r>
            <w:r>
              <w:rPr>
                <w:rFonts w:hint="eastAsia" w:ascii="宋体" w:hAnsi="宋体" w:eastAsia="宋体"/>
              </w:rPr>
              <w:t>实践与进步》，外语教育与研究出版社, 201</w:t>
            </w:r>
            <w:r>
              <w:rPr>
                <w:rFonts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</w:rPr>
              <w:t>年第一版.</w:t>
            </w:r>
          </w:p>
          <w:bookmarkEnd w:id="0"/>
          <w:p>
            <w:pPr>
              <w:jc w:val="left"/>
              <w:rPr>
                <w:rFonts w:ascii="宋体" w:hAnsi="宋体" w:eastAsia="宋体"/>
              </w:rPr>
            </w:pPr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  <w:r>
        <w:rPr>
          <w:rFonts w:ascii="黑体" w:hAnsi="黑体" w:eastAsia="黑体" w:cs="宋体"/>
          <w:b/>
          <w:sz w:val="24"/>
          <w:szCs w:val="24"/>
        </w:rPr>
        <w:t xml:space="preserve"> </w:t>
      </w:r>
    </w:p>
    <w:p>
      <w:pPr>
        <w:pStyle w:val="2"/>
        <w:spacing w:before="156" w:beforeLines="50" w:after="156" w:afterLines="50"/>
        <w:ind w:firstLine="420" w:firstLineChars="200"/>
      </w:pPr>
      <w:r>
        <w:rPr>
          <w:rFonts w:hint="eastAsia" w:hAnsi="宋体" w:cs="宋体"/>
        </w:rPr>
        <w:t>大学英语课程是普通高等学校通识教育的一个重要组成部分，兼具工具性和人文性。</w:t>
      </w:r>
      <w:r>
        <w:rPr>
          <w:rFonts w:hint="eastAsia"/>
        </w:rPr>
        <w:t>大学英语特</w:t>
      </w:r>
      <w:r>
        <w:t>*</w:t>
      </w:r>
      <w:r>
        <w:rPr>
          <w:rFonts w:hint="eastAsia"/>
        </w:rPr>
        <w:t>课程针对英语基础相对薄弱的民族传统体育，运动训练专业以及新疆内地班同学开设，以打牢英语语言基础为主，培养一定的语言运用能力，跨文化交际能力，提高综合文化素质，培养人文精神和初步的思辨能力，为学生在学习、生活和未来工作中能够基本有效地使用英语，为满足国家、社会、学校和个人发展的外语需求奠定基础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hAnsi="宋体"/>
        </w:rPr>
      </w:pPr>
      <w:r>
        <w:rPr>
          <w:rFonts w:hint="eastAsia" w:ascii="黑体" w:hAnsi="黑体" w:eastAsia="黑体"/>
          <w:sz w:val="24"/>
          <w:szCs w:val="24"/>
        </w:rPr>
        <w:t>（二）课程目标：</w:t>
      </w:r>
      <w:r>
        <w:rPr>
          <w:rFonts w:hAnsi="宋体"/>
        </w:rPr>
        <w:t xml:space="preserve"> 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/>
          <w:bCs/>
        </w:rPr>
      </w:pPr>
      <w:r>
        <w:rPr>
          <w:rFonts w:hint="eastAsia" w:hAnsi="宋体"/>
          <w:bCs/>
        </w:rPr>
        <w:t>在学生中学英语的基础上，针对学生的实际情况，结合课文内容解释常见的语法难点和重点，夯实学生的英语基础知识，提高学生的英语基础水平，逐步培养学生在听说读写译上适应大学英语教学。修完《大学英语特*</w:t>
      </w:r>
      <w:r>
        <w:rPr>
          <w:rFonts w:hAnsi="宋体"/>
          <w:bCs/>
        </w:rPr>
        <w:t>4</w:t>
      </w:r>
      <w:r>
        <w:rPr>
          <w:rFonts w:hint="eastAsia" w:hAnsi="宋体"/>
          <w:bCs/>
        </w:rPr>
        <w:t>》后，学生的词汇量应达到32</w:t>
      </w:r>
      <w:r>
        <w:rPr>
          <w:rFonts w:hAnsi="宋体"/>
          <w:bCs/>
        </w:rPr>
        <w:t>00</w:t>
      </w:r>
      <w:r>
        <w:rPr>
          <w:rFonts w:hint="eastAsia" w:hAnsi="宋体"/>
          <w:bCs/>
        </w:rPr>
        <w:t>左右，能基本听懂简单的英语表述，并能抓住课文要点，回答教师就课文内容提出的简单问题。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课程目标1：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  <w:bCs/>
        </w:rPr>
        <w:t>培养</w:t>
      </w:r>
      <w:r>
        <w:rPr>
          <w:rFonts w:hAnsi="宋体" w:cs="宋体"/>
        </w:rPr>
        <w:t>听力理解能力：能</w:t>
      </w:r>
      <w:r>
        <w:rPr>
          <w:rFonts w:hint="eastAsia" w:hAnsi="宋体" w:cs="宋体"/>
        </w:rPr>
        <w:t>基本</w:t>
      </w:r>
      <w:r>
        <w:rPr>
          <w:rFonts w:hAnsi="宋体" w:cs="宋体"/>
        </w:rPr>
        <w:t>听懂</w:t>
      </w:r>
      <w:r>
        <w:rPr>
          <w:rFonts w:hint="eastAsia" w:hAnsi="宋体" w:cs="宋体"/>
        </w:rPr>
        <w:t>日常</w:t>
      </w:r>
      <w:r>
        <w:rPr>
          <w:rFonts w:hAnsi="宋体" w:cs="宋体"/>
        </w:rPr>
        <w:t>英语授课；能听懂</w:t>
      </w:r>
      <w:r>
        <w:rPr>
          <w:rFonts w:hint="eastAsia" w:hAnsi="宋体" w:cs="宋体"/>
        </w:rPr>
        <w:t>日常学习生活</w:t>
      </w:r>
      <w:r>
        <w:rPr>
          <w:rFonts w:hAnsi="宋体" w:cs="宋体"/>
        </w:rPr>
        <w:t>主题</w:t>
      </w:r>
      <w:r>
        <w:rPr>
          <w:rFonts w:hint="eastAsia" w:hAnsi="宋体" w:cs="宋体"/>
        </w:rPr>
        <w:t>相关</w:t>
      </w:r>
      <w:r>
        <w:rPr>
          <w:rFonts w:hAnsi="宋体" w:cs="宋体"/>
        </w:rPr>
        <w:t>、语速较慢、</w:t>
      </w:r>
      <w:r>
        <w:rPr>
          <w:rFonts w:hint="eastAsia" w:hAnsi="宋体" w:cs="宋体"/>
        </w:rPr>
        <w:t>小</w:t>
      </w:r>
      <w:r>
        <w:rPr>
          <w:rFonts w:hAnsi="宋体" w:cs="宋体"/>
        </w:rPr>
        <w:t>篇幅</w:t>
      </w:r>
      <w:r>
        <w:rPr>
          <w:rFonts w:hint="eastAsia" w:hAnsi="宋体" w:cs="宋体"/>
        </w:rPr>
        <w:t>低</w:t>
      </w:r>
      <w:r>
        <w:rPr>
          <w:rFonts w:hAnsi="宋体" w:cs="宋体"/>
        </w:rPr>
        <w:t>难度的英语</w:t>
      </w:r>
      <w:r>
        <w:rPr>
          <w:rFonts w:hint="eastAsia" w:hAnsi="宋体" w:cs="宋体"/>
        </w:rPr>
        <w:t>对话或</w:t>
      </w:r>
      <w:r>
        <w:rPr>
          <w:rFonts w:hAnsi="宋体" w:cs="宋体"/>
        </w:rPr>
        <w:t>短文；能够正确抓住讲话者所表达的主旨思想、主要事实和重要细节。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bookmarkStart w:id="1" w:name="_Hlk64916948"/>
      <w:r>
        <w:rPr>
          <w:rFonts w:hint="eastAsia" w:hAnsi="宋体" w:cs="宋体"/>
          <w:b/>
        </w:rPr>
        <w:t>课程目标2：</w:t>
      </w:r>
      <w:bookmarkEnd w:id="1"/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bookmarkStart w:id="2" w:name="_Hlk64917471"/>
      <w:r>
        <w:rPr>
          <w:rFonts w:hint="eastAsia" w:hAnsi="宋体" w:cs="宋体"/>
          <w:bCs/>
        </w:rPr>
        <w:t>培养</w:t>
      </w:r>
      <w:bookmarkEnd w:id="2"/>
      <w:r>
        <w:rPr>
          <w:rFonts w:hAnsi="宋体" w:cs="宋体"/>
        </w:rPr>
        <w:t>口头表达能力：</w:t>
      </w:r>
      <w:r>
        <w:rPr>
          <w:rFonts w:hint="eastAsia" w:hAnsi="宋体" w:cs="宋体"/>
        </w:rPr>
        <w:t>能用英语和老师进行正常课堂交流，回答和课文相关问题；</w:t>
      </w:r>
      <w:r>
        <w:rPr>
          <w:rFonts w:hAnsi="宋体" w:cs="宋体"/>
        </w:rPr>
        <w:t>能用英语就</w:t>
      </w:r>
      <w:r>
        <w:rPr>
          <w:rFonts w:hint="eastAsia" w:hAnsi="宋体" w:cs="宋体"/>
        </w:rPr>
        <w:t>日常</w:t>
      </w:r>
      <w:r>
        <w:rPr>
          <w:rFonts w:hAnsi="宋体" w:cs="宋体"/>
        </w:rPr>
        <w:t>话题进行比较</w:t>
      </w:r>
      <w:r>
        <w:rPr>
          <w:rFonts w:hint="eastAsia" w:hAnsi="宋体" w:cs="宋体"/>
        </w:rPr>
        <w:t>简单</w:t>
      </w:r>
      <w:r>
        <w:rPr>
          <w:rFonts w:hAnsi="宋体" w:cs="宋体"/>
        </w:rPr>
        <w:t>的会话；能就学习或与未来工作相关的主题进行简单的</w:t>
      </w:r>
      <w:r>
        <w:rPr>
          <w:rFonts w:hint="eastAsia" w:hAnsi="宋体" w:cs="宋体"/>
        </w:rPr>
        <w:t>对话</w:t>
      </w:r>
      <w:r>
        <w:rPr>
          <w:rFonts w:hAnsi="宋体" w:cs="宋体"/>
        </w:rPr>
        <w:t>；能用英语与来自英语国家的人就熟悉的话题进行</w:t>
      </w:r>
      <w:r>
        <w:rPr>
          <w:rFonts w:hint="eastAsia" w:hAnsi="宋体" w:cs="宋体"/>
        </w:rPr>
        <w:t>一般交流</w:t>
      </w:r>
      <w:r>
        <w:rPr>
          <w:rFonts w:hAnsi="宋体" w:cs="宋体"/>
        </w:rPr>
        <w:t>，能够简单</w:t>
      </w:r>
      <w:r>
        <w:rPr>
          <w:rFonts w:hint="eastAsia" w:hAnsi="宋体" w:cs="宋体"/>
        </w:rPr>
        <w:t>表达</w:t>
      </w:r>
      <w:r>
        <w:rPr>
          <w:rFonts w:hAnsi="宋体" w:cs="宋体"/>
        </w:rPr>
        <w:t>自己的观点，语言表达结构比较清楚；语音、语调、语法等基本符合交际规范。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</w:t>
      </w:r>
      <w:r>
        <w:rPr>
          <w:rFonts w:hAnsi="宋体" w:cs="宋体"/>
          <w:b/>
        </w:rPr>
        <w:t>3</w:t>
      </w:r>
      <w:r>
        <w:rPr>
          <w:rFonts w:hint="eastAsia" w:hAnsi="宋体" w:cs="宋体"/>
          <w:b/>
        </w:rPr>
        <w:t>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培养</w:t>
      </w:r>
      <w:r>
        <w:rPr>
          <w:rFonts w:hAnsi="宋体" w:cs="宋体"/>
        </w:rPr>
        <w:t>阅读理解能力：</w:t>
      </w:r>
      <w:r>
        <w:rPr>
          <w:rFonts w:hint="eastAsia" w:hAnsi="宋体" w:cs="宋体"/>
        </w:rPr>
        <w:t>能正确熟读《新概念英语</w:t>
      </w:r>
      <w:r>
        <w:rPr>
          <w:rFonts w:hAnsi="宋体" w:cs="宋体"/>
        </w:rPr>
        <w:t>2 》和《新视野预备1》中的课文，并能背诵指定的短文</w:t>
      </w:r>
      <w:r>
        <w:rPr>
          <w:rFonts w:hint="eastAsia" w:hAnsi="宋体" w:cs="宋体"/>
        </w:rPr>
        <w:t>。能够读懂一些日常题材的简单英文文章或简易读物，理解短文的基本含义，在增加词汇量的基础上培养阅读兴趣；学会基本的阅读技能。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</w:t>
      </w:r>
      <w:r>
        <w:rPr>
          <w:rFonts w:hAnsi="宋体" w:cs="宋体"/>
          <w:b/>
        </w:rPr>
        <w:t>4</w:t>
      </w:r>
      <w:r>
        <w:rPr>
          <w:rFonts w:hint="eastAsia" w:hAnsi="宋体" w:cs="宋体"/>
          <w:b/>
        </w:rPr>
        <w:t>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  <w:bCs/>
        </w:rPr>
        <w:t>培养</w:t>
      </w:r>
      <w:r>
        <w:rPr>
          <w:rFonts w:hAnsi="宋体" w:cs="宋体"/>
        </w:rPr>
        <w:t>书面表达能力：</w:t>
      </w:r>
      <w:r>
        <w:rPr>
          <w:rFonts w:hint="eastAsia" w:hAnsi="宋体" w:cs="宋体"/>
        </w:rPr>
        <w:t>培养学生根据所学课文回答问题，写出语法正确的句子。</w:t>
      </w:r>
      <w:r>
        <w:rPr>
          <w:rFonts w:hAnsi="宋体" w:cs="宋体"/>
        </w:rPr>
        <w:t>能根据对课文内容的理解和掌握，在半小时内写出</w:t>
      </w:r>
      <w:r>
        <w:rPr>
          <w:rFonts w:hint="eastAsia" w:hAnsi="宋体" w:cs="宋体"/>
        </w:rPr>
        <w:t>10</w:t>
      </w:r>
      <w:r>
        <w:rPr>
          <w:rFonts w:hAnsi="宋体" w:cs="宋体"/>
        </w:rPr>
        <w:t>0词左右的课文概要，内容比较连贯，拼写错误较少，无重大语言错误；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</w:t>
      </w:r>
      <w:r>
        <w:rPr>
          <w:rFonts w:hAnsi="宋体" w:cs="宋体"/>
          <w:b/>
        </w:rPr>
        <w:t>5</w:t>
      </w:r>
      <w:r>
        <w:rPr>
          <w:rFonts w:hint="eastAsia" w:hAnsi="宋体" w:cs="宋体"/>
          <w:b/>
        </w:rPr>
        <w:t>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  <w:bCs/>
        </w:rPr>
        <w:t>培养</w:t>
      </w:r>
      <w:r>
        <w:rPr>
          <w:rFonts w:hAnsi="宋体" w:cs="宋体"/>
        </w:rPr>
        <w:t>翻译</w:t>
      </w:r>
      <w:r>
        <w:rPr>
          <w:rFonts w:hint="eastAsia" w:hAnsi="宋体" w:cs="宋体"/>
        </w:rPr>
        <w:t>能力：能正确翻译本学期所学《新概念英语</w:t>
      </w:r>
      <w:r>
        <w:rPr>
          <w:rFonts w:hAnsi="宋体" w:cs="宋体"/>
        </w:rPr>
        <w:t>2 》中的短文（英汉互译），以及《新视野预备1》Text A中的有关句子（英汉</w:t>
      </w:r>
      <w:r>
        <w:rPr>
          <w:rFonts w:hint="eastAsia" w:hAnsi="宋体" w:cs="宋体"/>
        </w:rPr>
        <w:t>互</w:t>
      </w:r>
      <w:r>
        <w:rPr>
          <w:rFonts w:hAnsi="宋体" w:cs="宋体"/>
        </w:rPr>
        <w:t>译</w:t>
      </w:r>
      <w:r>
        <w:rPr>
          <w:rFonts w:hint="eastAsia" w:hAnsi="宋体" w:cs="宋体"/>
        </w:rPr>
        <w:t>）。</w:t>
      </w:r>
      <w:r>
        <w:rPr>
          <w:rFonts w:hAnsi="宋体" w:cs="宋体"/>
        </w:rPr>
        <w:t>能根据已学到的语言知识或所给的英语词汇，</w:t>
      </w:r>
      <w:r>
        <w:rPr>
          <w:rFonts w:hint="eastAsia" w:hAnsi="宋体" w:cs="宋体"/>
        </w:rPr>
        <w:t>对和课文相关内容</w:t>
      </w:r>
      <w:r>
        <w:rPr>
          <w:rFonts w:hAnsi="宋体" w:cs="宋体"/>
        </w:rPr>
        <w:t>做简单句的英汉互译练习。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2" w:firstLineChars="200"/>
        <w:jc w:val="center"/>
        <w:rPr>
          <w:rFonts w:ascii="黑体" w:hAnsi="宋体"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3118"/>
        <w:gridCol w:w="3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黑体" w:hAnsi="宋体" w:eastAsia="宋体" w:cs="Times New Roman"/>
                <w:b/>
                <w:bCs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黑体" w:hAnsi="宋体" w:eastAsia="宋体" w:cs="Times New Roman"/>
                <w:b/>
                <w:bCs/>
                <w:szCs w:val="21"/>
              </w:rPr>
              <w:t>对应课程内容</w:t>
            </w:r>
          </w:p>
        </w:tc>
        <w:tc>
          <w:tcPr>
            <w:tcW w:w="365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黑体" w:hAnsi="宋体" w:eastAsia="宋体" w:cs="Times New Roman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21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课程目标1</w:t>
            </w:r>
          </w:p>
        </w:tc>
        <w:tc>
          <w:tcPr>
            <w:tcW w:w="311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《新视野大学英语</w:t>
            </w:r>
            <w:r>
              <w:rPr>
                <w:rFonts w:ascii="宋体" w:hAnsi="宋体" w:eastAsia="宋体"/>
              </w:rPr>
              <w:t xml:space="preserve"> 读写教程 预备1级》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0"/>
              </w:rPr>
            </w:pPr>
            <w:r>
              <w:rPr>
                <w:rFonts w:hint="eastAsia" w:ascii="宋体" w:hAnsi="宋体" w:eastAsia="宋体"/>
                <w:szCs w:val="20"/>
              </w:rPr>
              <w:t>《朗文·外研社新概念英语：新版</w:t>
            </w:r>
            <w:r>
              <w:rPr>
                <w:rFonts w:ascii="宋体" w:hAnsi="宋体" w:eastAsia="宋体"/>
                <w:szCs w:val="20"/>
              </w:rPr>
              <w:t>.2,实践与进步》</w:t>
            </w:r>
          </w:p>
        </w:tc>
        <w:tc>
          <w:tcPr>
            <w:tcW w:w="3658" w:type="dxa"/>
            <w:vAlign w:val="center"/>
          </w:tcPr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基本</w:t>
            </w:r>
            <w:r>
              <w:rPr>
                <w:rFonts w:hAnsi="宋体" w:cs="宋体"/>
              </w:rPr>
              <w:t>能听懂英语授课；能听懂</w:t>
            </w:r>
            <w:r>
              <w:rPr>
                <w:rFonts w:hint="eastAsia" w:hAnsi="宋体" w:cs="宋体"/>
              </w:rPr>
              <w:t>日常生活学习工作</w:t>
            </w:r>
            <w:r>
              <w:rPr>
                <w:rFonts w:hAnsi="宋体" w:cs="宋体"/>
              </w:rPr>
              <w:t>等熟悉主题</w:t>
            </w:r>
            <w:r>
              <w:rPr>
                <w:rFonts w:hint="eastAsia" w:hAnsi="宋体" w:cs="宋体"/>
              </w:rPr>
              <w:t>相关</w:t>
            </w:r>
            <w:r>
              <w:rPr>
                <w:rFonts w:hAnsi="宋体" w:cs="宋体"/>
              </w:rPr>
              <w:t>、慢语速</w:t>
            </w:r>
            <w:r>
              <w:rPr>
                <w:rFonts w:hint="eastAsia" w:hAnsi="宋体" w:cs="宋体"/>
              </w:rPr>
              <w:t>，短篇幅</w:t>
            </w:r>
            <w:r>
              <w:rPr>
                <w:rFonts w:hAnsi="宋体" w:cs="宋体"/>
              </w:rPr>
              <w:t>、</w:t>
            </w:r>
            <w:r>
              <w:rPr>
                <w:rFonts w:hint="eastAsia" w:hAnsi="宋体" w:cs="宋体"/>
              </w:rPr>
              <w:t>相对简单的</w:t>
            </w:r>
            <w:r>
              <w:rPr>
                <w:rFonts w:hAnsi="宋体" w:cs="宋体"/>
              </w:rPr>
              <w:t>英语短文；能听懂与工作岗位相关的常用指令、</w:t>
            </w:r>
            <w:r>
              <w:rPr>
                <w:rFonts w:hint="eastAsia" w:hAnsi="宋体" w:cs="宋体"/>
              </w:rPr>
              <w:t>简单</w:t>
            </w:r>
            <w:r>
              <w:rPr>
                <w:rFonts w:hAnsi="宋体" w:cs="宋体"/>
              </w:rPr>
              <w:t>产品或操作说明；能够正确抓住讲话者所表达的主旨思想、主要事实和重要细节。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21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课程目标2</w:t>
            </w:r>
          </w:p>
        </w:tc>
        <w:tc>
          <w:tcPr>
            <w:tcW w:w="311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《新视野大学英语</w:t>
            </w:r>
            <w:r>
              <w:rPr>
                <w:rFonts w:ascii="宋体" w:hAnsi="宋体" w:eastAsia="宋体"/>
              </w:rPr>
              <w:t xml:space="preserve"> 读写教程 预备1级》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0"/>
              </w:rPr>
            </w:pPr>
            <w:r>
              <w:rPr>
                <w:rFonts w:hint="eastAsia" w:ascii="宋体" w:hAnsi="宋体" w:eastAsia="宋体"/>
              </w:rPr>
              <w:t>《朗文·外研社新概念英语：新版</w:t>
            </w:r>
            <w:r>
              <w:rPr>
                <w:rFonts w:ascii="宋体" w:hAnsi="宋体" w:eastAsia="宋体"/>
              </w:rPr>
              <w:t>.2,实践与进步》</w:t>
            </w:r>
          </w:p>
        </w:tc>
        <w:tc>
          <w:tcPr>
            <w:tcW w:w="3658" w:type="dxa"/>
            <w:vAlign w:val="center"/>
          </w:tcPr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Ansi="宋体" w:cs="宋体"/>
              </w:rPr>
              <w:t>能用英语就</w:t>
            </w:r>
            <w:r>
              <w:rPr>
                <w:rFonts w:hint="eastAsia" w:hAnsi="宋体" w:cs="宋体"/>
              </w:rPr>
              <w:t>熟悉</w:t>
            </w:r>
            <w:r>
              <w:rPr>
                <w:rFonts w:hAnsi="宋体" w:cs="宋体"/>
              </w:rPr>
              <w:t>话题进行比较</w:t>
            </w:r>
            <w:r>
              <w:rPr>
                <w:rFonts w:hint="eastAsia" w:hAnsi="宋体" w:cs="宋体"/>
              </w:rPr>
              <w:t>简单</w:t>
            </w:r>
            <w:r>
              <w:rPr>
                <w:rFonts w:hAnsi="宋体" w:cs="宋体"/>
              </w:rPr>
              <w:t>的会话；能就学习或与未来工作相关的主题</w:t>
            </w:r>
            <w:r>
              <w:rPr>
                <w:rFonts w:hint="eastAsia" w:hAnsi="宋体" w:cs="宋体"/>
              </w:rPr>
              <w:t>简单发表观点</w:t>
            </w:r>
            <w:r>
              <w:rPr>
                <w:rFonts w:hAnsi="宋体" w:cs="宋体"/>
              </w:rPr>
              <w:t>；能用英语与来自英语国家的人就熟悉的话题进行</w:t>
            </w:r>
            <w:r>
              <w:rPr>
                <w:rFonts w:hint="eastAsia" w:hAnsi="宋体" w:cs="宋体"/>
              </w:rPr>
              <w:t>沟通</w:t>
            </w:r>
            <w:r>
              <w:rPr>
                <w:rFonts w:hAnsi="宋体" w:cs="宋体"/>
              </w:rPr>
              <w:t>，语言表达结构比较清楚；语音、语调、语法等基本符合交际规范。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课程目标3</w:t>
            </w:r>
          </w:p>
        </w:tc>
        <w:tc>
          <w:tcPr>
            <w:tcW w:w="311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《新视野大学英语</w:t>
            </w:r>
            <w:r>
              <w:rPr>
                <w:rFonts w:ascii="宋体" w:hAnsi="宋体" w:eastAsia="宋体" w:cs="Times New Roman"/>
                <w:szCs w:val="21"/>
              </w:rPr>
              <w:t xml:space="preserve"> 读写教程 预备1级》</w:t>
            </w:r>
          </w:p>
          <w:p>
            <w:pPr>
              <w:spacing w:before="156" w:beforeLines="50" w:after="156" w:afterLines="50"/>
              <w:jc w:val="left"/>
              <w:rPr>
                <w:rFonts w:ascii="黑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《朗文·外研社新概念英语：新版</w:t>
            </w:r>
            <w:r>
              <w:rPr>
                <w:rFonts w:ascii="宋体" w:hAnsi="宋体" w:eastAsia="宋体" w:cs="Times New Roman"/>
                <w:szCs w:val="21"/>
              </w:rPr>
              <w:t>.2,实践与进步》</w:t>
            </w:r>
          </w:p>
        </w:tc>
        <w:tc>
          <w:tcPr>
            <w:tcW w:w="3658" w:type="dxa"/>
            <w:vAlign w:val="center"/>
          </w:tcPr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Ansi="宋体" w:cs="宋体"/>
              </w:rPr>
              <w:t>能够把握文本的题材和体裁特点；能够读懂</w:t>
            </w:r>
            <w:r>
              <w:rPr>
                <w:rFonts w:hint="eastAsia" w:hAnsi="宋体" w:cs="宋体"/>
              </w:rPr>
              <w:t>简单的短文</w:t>
            </w:r>
            <w:r>
              <w:rPr>
                <w:rFonts w:hAnsi="宋体" w:cs="宋体"/>
              </w:rPr>
              <w:t>，理解主旨思想、重要事实和重要细节，基本理解篇章的隐含意义；能够基本读懂</w:t>
            </w:r>
            <w:r>
              <w:rPr>
                <w:rFonts w:hint="eastAsia" w:hAnsi="宋体" w:cs="宋体"/>
              </w:rPr>
              <w:t>一般简易英文读物，</w:t>
            </w:r>
            <w:r>
              <w:rPr>
                <w:rFonts w:hAnsi="宋体" w:cs="宋体"/>
              </w:rPr>
              <w:t>报刊，理解主旨思想和主要事实；能借助词典阅读英语教材和未来工作、生活中常见的应用文和简单的专业</w:t>
            </w:r>
            <w:r>
              <w:rPr>
                <w:rFonts w:hint="eastAsia" w:hAnsi="宋体" w:cs="宋体"/>
              </w:rPr>
              <w:t>背景</w:t>
            </w:r>
            <w:r>
              <w:rPr>
                <w:rFonts w:hAnsi="宋体" w:cs="宋体"/>
              </w:rPr>
              <w:t>资料。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课程目标4</w:t>
            </w:r>
          </w:p>
        </w:tc>
        <w:tc>
          <w:tcPr>
            <w:tcW w:w="311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《新视野大学英语</w:t>
            </w:r>
            <w:r>
              <w:rPr>
                <w:rFonts w:ascii="宋体" w:hAnsi="宋体" w:eastAsia="宋体" w:cs="Times New Roman"/>
                <w:szCs w:val="21"/>
              </w:rPr>
              <w:t xml:space="preserve"> 读写教程 预备1级》</w:t>
            </w:r>
          </w:p>
          <w:p>
            <w:pPr>
              <w:spacing w:before="156" w:beforeLines="50" w:after="156" w:afterLines="50"/>
              <w:jc w:val="left"/>
              <w:rPr>
                <w:rFonts w:ascii="黑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《朗文·外研社新概念英语：新版</w:t>
            </w:r>
            <w:r>
              <w:rPr>
                <w:rFonts w:ascii="宋体" w:hAnsi="宋体" w:eastAsia="宋体" w:cs="Times New Roman"/>
                <w:szCs w:val="21"/>
              </w:rPr>
              <w:t>.2,实践与进步》</w:t>
            </w:r>
          </w:p>
        </w:tc>
        <w:tc>
          <w:tcPr>
            <w:tcW w:w="365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0"/>
              </w:rPr>
            </w:pPr>
            <w:r>
              <w:rPr>
                <w:rFonts w:ascii="宋体" w:hAnsi="宋体" w:eastAsia="宋体"/>
                <w:szCs w:val="20"/>
              </w:rPr>
              <w:t>能写出基本符合规范的</w:t>
            </w:r>
            <w:r>
              <w:rPr>
                <w:rFonts w:hint="eastAsia" w:ascii="宋体" w:hAnsi="宋体" w:eastAsia="宋体"/>
                <w:szCs w:val="20"/>
              </w:rPr>
              <w:t>应用文</w:t>
            </w:r>
            <w:r>
              <w:rPr>
                <w:rFonts w:ascii="宋体" w:hAnsi="宋体" w:eastAsia="宋体"/>
                <w:szCs w:val="20"/>
              </w:rPr>
              <w:t>；能就</w:t>
            </w:r>
            <w:r>
              <w:rPr>
                <w:rFonts w:hint="eastAsia" w:ascii="宋体" w:hAnsi="宋体" w:eastAsia="宋体"/>
                <w:szCs w:val="20"/>
              </w:rPr>
              <w:t>熟悉</w:t>
            </w:r>
            <w:r>
              <w:rPr>
                <w:rFonts w:ascii="宋体" w:hAnsi="宋体" w:eastAsia="宋体"/>
                <w:szCs w:val="20"/>
              </w:rPr>
              <w:t>话题发表自己的观点，写出赞同或反对的理由，观点明确，语句</w:t>
            </w:r>
            <w:r>
              <w:rPr>
                <w:rFonts w:hint="eastAsia" w:ascii="宋体" w:hAnsi="宋体" w:eastAsia="宋体"/>
                <w:szCs w:val="20"/>
              </w:rPr>
              <w:t>基本</w:t>
            </w:r>
            <w:r>
              <w:rPr>
                <w:rFonts w:ascii="宋体" w:hAnsi="宋体" w:eastAsia="宋体"/>
                <w:szCs w:val="20"/>
              </w:rPr>
              <w:t>通顺，条理比较清楚。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课程目标5</w:t>
            </w:r>
          </w:p>
        </w:tc>
        <w:tc>
          <w:tcPr>
            <w:tcW w:w="311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《新视野大学英语</w:t>
            </w:r>
            <w:r>
              <w:rPr>
                <w:rFonts w:ascii="宋体" w:hAnsi="宋体" w:eastAsia="宋体" w:cs="Times New Roman"/>
                <w:szCs w:val="21"/>
              </w:rPr>
              <w:t xml:space="preserve"> 读写教程 预备1级》</w:t>
            </w:r>
          </w:p>
          <w:p>
            <w:pPr>
              <w:spacing w:before="156" w:beforeLines="50" w:after="156" w:afterLines="50"/>
              <w:jc w:val="left"/>
              <w:rPr>
                <w:rFonts w:ascii="黑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《朗文·外研社新概念英语：新版</w:t>
            </w:r>
            <w:r>
              <w:rPr>
                <w:rFonts w:ascii="宋体" w:hAnsi="宋体" w:eastAsia="宋体" w:cs="Times New Roman"/>
                <w:szCs w:val="21"/>
              </w:rPr>
              <w:t>.2,实践与进步》</w:t>
            </w:r>
          </w:p>
        </w:tc>
        <w:tc>
          <w:tcPr>
            <w:tcW w:w="3658" w:type="dxa"/>
            <w:vAlign w:val="center"/>
          </w:tcPr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能借助词典对简易读物或文章进行英汉互译，译文基本正确，表达清晰。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0"/>
              </w:rPr>
            </w:pPr>
          </w:p>
        </w:tc>
      </w:tr>
    </w:tbl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bookmarkStart w:id="3" w:name="_Hlk66829704"/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新视野预备一级</w:t>
      </w:r>
      <w:bookmarkEnd w:id="3"/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 第八单元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Treating Illness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bookmarkStart w:id="4" w:name="_Hlk64925908"/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教学目标 </w:t>
      </w:r>
    </w:p>
    <w:bookmarkEnd w:id="4"/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grasp the main idea of Text A;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grasp the main structure of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ext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A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master the key language points in Section A and learn how to use them in context;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bookmarkStart w:id="5" w:name="_Hlk66828983"/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</w:t>
      </w:r>
      <w:bookmarkStart w:id="6" w:name="_Hlk64924186"/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write a short passage </w:t>
      </w:r>
      <w:bookmarkEnd w:id="6"/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Describing how you were once examined by a doctor or a nurse.</w:t>
      </w:r>
    </w:p>
    <w:bookmarkEnd w:id="5"/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bookmarkStart w:id="7" w:name="_Hlk64925937"/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2.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教学重难点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重点：to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know</w:t>
      </w:r>
      <w: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the importance of a doctor’s care towards patients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难点：to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write an essay </w:t>
      </w:r>
      <w:bookmarkStart w:id="8" w:name="_Hlk64924214"/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introducing a Chinese doctor.</w:t>
      </w:r>
    </w:p>
    <w:bookmarkEnd w:id="8"/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3.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教学内容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bookmarkStart w:id="9" w:name="_Hlk66829348"/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Text A;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Text A;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text；</w:t>
      </w:r>
    </w:p>
    <w:bookmarkEnd w:id="9"/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4.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教学方法 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bookmarkStart w:id="10" w:name="_Hlk66829404"/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自主预习：学生基于教材及配套音频进行课前自主预习。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讲授法：教师围绕课文的篇章结构、词汇句型、文化背景等进行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说明、阐述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与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讲解。</w:t>
      </w:r>
    </w:p>
    <w:p>
      <w:pPr>
        <w:widowControl/>
        <w:ind w:left="315" w:hanging="315" w:hangingChars="15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3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讨论法：围绕“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doctor-patient relationship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”进行课堂讨论、良好的医患关系对病人康复的重要意义。</w:t>
      </w:r>
    </w:p>
    <w:p>
      <w:pPr>
        <w:widowControl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4)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练习法：在教师的指导下，学生完成课后词汇、翻译等练习，巩固所学知识。</w:t>
      </w:r>
      <w:bookmarkEnd w:id="10"/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bookmarkStart w:id="11" w:name="_Hlk66829664"/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5.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教学评价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完成课后单元练习，重点完成书后词汇运用、翻译句子练习；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考察学生的课堂参与度和就课文内容回答问题能力，通过检查听写背诵强化基础知识的积累。</w:t>
      </w:r>
    </w:p>
    <w:p>
      <w:pPr>
        <w:pStyle w:val="15"/>
        <w:widowControl/>
        <w:spacing w:before="156" w:beforeLines="50" w:after="156" w:afterLines="50"/>
        <w:ind w:left="840" w:firstLine="0" w:firstLineChars="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</w:p>
    <w:bookmarkEnd w:id="11"/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新视野预备一级 第九单元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Little Saigon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bookmarkStart w:id="12" w:name="_Hlk66829844"/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)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grasp the main idea of Section A;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k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now how</w:t>
      </w:r>
      <w: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Little Saigon came into being;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master the key language points in Section A and learn how to use them in context;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understand the cultural background related to the content;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short passage introducing Chinatowns abroad.</w:t>
      </w:r>
    </w:p>
    <w:bookmarkEnd w:id="12"/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2.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教学重难点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重点：to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know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the development of the place Little Saigon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难点：to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write a passage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discussing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the life of immigrants 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</w:p>
    <w:p>
      <w:pPr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3.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教学内容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bookmarkStart w:id="13" w:name="_Hlk66830219"/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Section A;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Section A;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bookmarkEnd w:id="13"/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4.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教学方法 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自主预习：学生基于教材及配套音频进行课前自主预习。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讲授法：教师围绕课文的篇章结构、词汇句型、文化背景等进行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说明、阐述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与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讲解。</w:t>
      </w:r>
    </w:p>
    <w:p>
      <w:pPr>
        <w:ind w:left="210" w:hanging="210" w:hangingChars="1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讨论法：围绕“移民问题”进行课堂讨论、移民生活的艰辛、成功的不易以及他们对待生活的积极乐观的人生态度。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4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练习法：在教师的指导下，学生完成课后词汇、翻译等练习，巩固所学知识。</w:t>
      </w:r>
    </w:p>
    <w:p>
      <w:pPr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bookmarkStart w:id="14" w:name="_Hlk66830562"/>
    </w:p>
    <w:p>
      <w:pPr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5.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完成课后单元练习，重点完成书后词汇运用、翻译句子练习；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2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考察学生的课堂参与度和就课文内容回答问题能力，通过检查听写背诵强化基础知识的积累。</w:t>
      </w:r>
    </w:p>
    <w:bookmarkEnd w:id="14"/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bookmarkStart w:id="15" w:name="_Hlk66830607"/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新概念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2 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Lesson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46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 </w:t>
      </w:r>
      <w:bookmarkStart w:id="16" w:name="_Hlk64927775"/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Expensive and Uncomfortable</w:t>
      </w:r>
    </w:p>
    <w:bookmarkEnd w:id="16"/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教学目标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）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grasp the main idea of Lesson 46;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）k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now to introduce a story happened in the past;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 master the key language points in Lesson 1 and learn how to use them in context;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）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understand the cultural background related to the content;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2.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教学重难点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Verbs followed by </w:t>
      </w:r>
      <w:r>
        <w:rPr>
          <w:rFonts w:ascii="Times New Roman" w:hAnsi="Times New Roman" w:eastAsia="宋体" w:cs="Times New Roman"/>
          <w:bCs/>
          <w:i/>
          <w:color w:val="000000"/>
          <w:kern w:val="0"/>
          <w:szCs w:val="21"/>
        </w:rPr>
        <w:t xml:space="preserve">to, at, for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and </w:t>
      </w:r>
      <w:r>
        <w:rPr>
          <w:rFonts w:ascii="Times New Roman" w:hAnsi="Times New Roman" w:eastAsia="宋体" w:cs="Times New Roman"/>
          <w:bCs/>
          <w:i/>
          <w:color w:val="000000"/>
          <w:kern w:val="0"/>
          <w:szCs w:val="21"/>
        </w:rPr>
        <w:t>with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Special difficulties 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</w:p>
    <w:p>
      <w:pPr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3.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教学内容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1) The main idea and the structure of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Lesson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46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2) The key words and expressions in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Lesson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46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bookmarkEnd w:id="7"/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4.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教学方法 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自主预习：学生基于教材及配套音频进行课前自主预习。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讲授法：教师围绕课文的篇章结构、词汇句型、文化背景等进行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说明、阐述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与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讲解。</w:t>
      </w:r>
    </w:p>
    <w:p>
      <w:pPr>
        <w:widowControl/>
        <w:spacing w:line="140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讨论法：围绕“逃票”进行课堂讨论、分析诚信的重要性问题。</w:t>
      </w:r>
    </w:p>
    <w:p>
      <w:pPr>
        <w:widowControl/>
        <w:spacing w:line="140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4)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5.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教学评价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完成课后单元练习，重点完成书后词汇运用、语法练习及摘要写作；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2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考察学生的课堂参与度和就课文内容回答问题能力，通过检查听写背诵强化基础知识的积累。</w:t>
      </w:r>
      <w:bookmarkEnd w:id="15"/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bookmarkStart w:id="17" w:name="_Hlk66867179"/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新概念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2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 Lesson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47  A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Thirty Ghost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教学目标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grasp the main idea of Lesson 47;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k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now the object clause and subjunctive mood clause;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master the key language points in Lesson 47 and learn how to use them in context;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2.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教学重难点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now, often and always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表示现在和经常发生的动作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What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引导的感叹句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ind w:left="420" w:leftChars="2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</w:p>
    <w:p>
      <w:pPr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3.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教学内容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1) The main idea and the structure of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Lesson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47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2) The key words and expressions in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Lesson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47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4.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教学方法 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自主预习：学生基于教材及配套音频进行课前自主预习。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讲授法：教师围绕课文的篇章结构、词汇句型、文化背景等进行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说明、阐述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与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讲解。</w:t>
      </w:r>
    </w:p>
    <w:p>
      <w:pPr>
        <w:widowControl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讨论法：围绕“闹鬼的真正原因”进行课堂讨论，引导学生坚持无神论，唯物论。</w:t>
      </w:r>
    </w:p>
    <w:p>
      <w:pPr>
        <w:widowControl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4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5.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教学评价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1)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完成课后单元练习，重点完成书后词汇运用、语法练习及摘要写作；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考察学生的课堂参与度和就课文内容回答问题能力，通过检查听写背诵强化基础知识的积累。</w:t>
      </w:r>
    </w:p>
    <w:bookmarkEnd w:id="17"/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bookmarkStart w:id="18" w:name="_Hlk66867884"/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新概念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2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Lesson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48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Did you want to tell me something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1. 教学目标 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grasp the main idea of Lesson 48;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Review the special difficulties in Lesson 26-45;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master the key language points in Lesson 48 and learn how to use them in context;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understand the cultural background related to the content;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2.教学重难点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重点：如何使用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no sooner…than…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以及so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/such/such a…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难点：含有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at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的短语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1) The main idea and the structure of Lesson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48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2) The key words and expressions in Lesson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48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牙医拔错牙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”进行课堂讨论、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强调认真工作的重要性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1）完成课后单元练习，重点完成书后词汇运用、语法练习及摘要写作；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2）考察学生的课堂参与度和就课文内容回答问题能力，通过检查听写背诵强化基础知识的积累。</w:t>
      </w:r>
    </w:p>
    <w:bookmarkEnd w:id="18"/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新概念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2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Lesson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49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The end of a dream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grasp the main idea of Lesson 49;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know how to use adverbial clause;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master the key language points in Lesson 49 and learn how to use them in context;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understand the cultural background related to the content;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重点：状语从句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难点：主从复合句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Lesson 4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9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Lesson 4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9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dream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”进行课堂讨论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，引导学生科学认识d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ream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1）完成课后单元练习，重点完成书后词汇运用、语法练习及摘要写作；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2）考察学生的课堂参与度和就课文内容回答问题能力，通过检查听写背诵强化基础知识的积累。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新概念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2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Lesson 5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0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Taken for a ride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1. 教学目标 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grasp the main idea of Lesson 50;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know how to correctly use verbs that tell us what always happens 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master the key language points in Lesson 50 and learn how to use them in context;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understand the cultural background related to the content;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Use verbs that tell us what always happens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Words often confused or misused: lose,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loose,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miss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以及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expect, wait for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Lesson 50;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Lesson 50;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ab/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ab/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ab/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讨论法：围绕“travelling”进行课堂讨论、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阐述旅行过程中时间观念的重要性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1）完成课后单元练习，重点完成书后词汇运用、语法练习及摘要写作；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2）考察学生的课堂参与度和就课文内容回答问题能力，通过检查听写背诵强化基础知识的积累。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新概念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2 Lesson 51 Reward for virtue 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grasp the main idea of Lesson 51;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know the use of passive voice in the past tense;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master the key language points in Lesson 51 and learn how to use them in context;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understand the cultural background related to the content;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重点：一般过去式的被动态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Verbs often confused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Lesson 51;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Lesson 51;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节食减肥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”进行课堂讨论、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说明减肥的好处以及减肥的措施，引导学生树立对“健康和美”正确认识。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新概念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2 Lesson 52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 A pretty carpet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grasp the main idea of Lesson 52;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2) know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the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use of present perfect and present perfect continuous tenses;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master the key language points in Lesson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52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and learn how to use them in context;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present perfect and present perfect continuous tenses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难点：形容词以及相应的副词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.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1) The main idea and the structure of Lesson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52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2) The key words and expressions in Lesson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52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藏书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”进行课堂讨论、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说明阅读的重要性。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bookmarkStart w:id="19" w:name="_Hlk66869208"/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新概念</w:t>
      </w: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 2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Lesson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53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Hot snake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1.教学目标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1) grasp the main idea of Lesson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53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2) know the use of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past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tense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、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present perfect tense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and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present perfect continuous tense 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master the key language points in Lesson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53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and learn how to use them in context;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past tense、present perfect tense and present perfect continuous tense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Words often confused 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1) The main idea and the structure of Lesson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53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2) The key words and expressions in Lesson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53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火灾的原因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”进行课堂讨论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，引导学生了解正确的安全知识。</w:t>
      </w:r>
    </w:p>
    <w:p>
      <w:pPr>
        <w:widowControl/>
        <w:shd w:val="clear" w:color="auto" w:fill="FFFFFF"/>
        <w:spacing w:line="139" w:lineRule="atLeast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</w:p>
    <w:bookmarkEnd w:id="19"/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新概念</w:t>
      </w: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 2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Lesson 54  Sticky fingers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grasp the main idea of Lesson 54;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know the use of </w:t>
      </w:r>
      <w:r>
        <w:rPr>
          <w:rFonts w:ascii="Times New Roman" w:hAnsi="Times New Roman" w:eastAsia="宋体" w:cs="Times New Roman"/>
          <w:bCs/>
          <w:i/>
          <w:color w:val="000000"/>
          <w:kern w:val="0"/>
          <w:szCs w:val="21"/>
        </w:rPr>
        <w:t>some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and </w:t>
      </w:r>
      <w:r>
        <w:rPr>
          <w:rFonts w:ascii="Times New Roman" w:hAnsi="Times New Roman" w:eastAsia="宋体" w:cs="Times New Roman"/>
          <w:bCs/>
          <w:i/>
          <w:color w:val="000000"/>
          <w:kern w:val="0"/>
          <w:szCs w:val="21"/>
        </w:rPr>
        <w:t>any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master the key language points in Lesson 54 and learn how to use them in context;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the use of some and any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难点：形容词的最高级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1) The main idea and the structure of Lesson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54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2) The key words and expressions in Lesson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54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被人打扰的尴尬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”进行课堂讨论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，说明人总会有尴尬之时，与人相处如何尽量避免给别人带来尴尬。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新概念</w:t>
      </w: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 2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Lesson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55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 Not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a gold mine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grasp the main idea of Lesson 55;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know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how to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look for treasures;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master the key language points in Lesson 55 and learn how to use them in context;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4）understand the cultural background related to the content;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重点：过去习惯性表达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Words often confused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1) The main idea and the structure of Lesson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55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2) The key words and expressions in Lesson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55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探寻金矿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”进行课堂讨论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，探讨科学技术对寻矿办法的影响。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新概念</w:t>
      </w: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 2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Lesson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56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 Fast than sound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grasp the main idea of Lesson 56;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know the development of cars and car races;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master the key language points in Lesson 56 and learn how to use them in context;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重点：学会使用否定代词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Words often confused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and missed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Lesson 56;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Lesson 56;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讨论法：围绕“the development of cars and car races”进行课堂讨论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，说明汽车及汽车文化对生活的影响。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单元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单元内容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新视野预备1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Unit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Treating Illness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新视野预备1U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nit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Little Saigon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新概念2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Lesson 46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Expensive and uncomfortable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esson 47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A thirsty ghost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Lesson 48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Did you want to tell me something?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Lesson 49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The end of a dream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Lesson 50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Taken for a ride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Lesson 51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Reward for virtue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Lesson 52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A pretty carpet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Lesson 53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Hot snake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Lesson 54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Sticky fingers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Lesson 55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Not a gold mine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Lesson 56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Faster than sound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</w:t>
            </w: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6"/>
        <w:tblW w:w="10349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58"/>
        <w:gridCol w:w="2245"/>
        <w:gridCol w:w="1564"/>
        <w:gridCol w:w="2778"/>
        <w:gridCol w:w="17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周次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起讫日期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 学 内 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教时分配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目的要求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备注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课文分析；语法；练习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听写与阅读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课文分析；语法；练习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听写与阅读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课文分析；语法；练习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布置第一篇作文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课文分析；语法；练习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听写与阅读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课文分析；语法；练习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听写与阅读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新视野预备1-U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背景, 词汇讲解,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听写与阅读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新视野预备1-U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词汇讲解, 课文分析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讲解第一篇作文布置第二篇作文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新视野预备1-U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课文分析，课后练习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听写与阅读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新视野预备1-U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背景, 词汇讲解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听写与阅读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新视野预备1-U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词汇讲解, 课文分析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听写与阅读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新视野预备1-U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课文分析，课后练习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讲解第二篇作文布置第三篇作文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L51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课文分析；语法；练习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听写与阅读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L52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课文分析；语法；练习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听写与阅读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课文分析；语法；练习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课文分析；语法；练习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听写与阅读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课文分析；语法；练习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听写与阅读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新概念L56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课文分析；语法；练习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讲解第三篇作文，复习</w:t>
            </w:r>
          </w:p>
        </w:tc>
      </w:tr>
    </w:tbl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1.  </w:t>
      </w:r>
      <w:r>
        <w:rPr>
          <w:rFonts w:hint="eastAsia" w:ascii="宋体" w:hAnsi="宋体" w:eastAsia="宋体"/>
        </w:rPr>
        <w:t>郑树棠 主编，《新视野大学英语 读写教程 预备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级》，外语教学与研究出版社, 20</w:t>
      </w:r>
      <w:r>
        <w:rPr>
          <w:rFonts w:ascii="宋体" w:hAnsi="宋体" w:eastAsia="宋体"/>
        </w:rPr>
        <w:t>02</w:t>
      </w:r>
      <w:r>
        <w:rPr>
          <w:rFonts w:hint="eastAsia" w:ascii="宋体" w:hAnsi="宋体" w:eastAsia="宋体"/>
        </w:rPr>
        <w:t>年第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 xml:space="preserve">版. 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 xml:space="preserve">. </w:t>
      </w:r>
      <w:r>
        <w:rPr>
          <w:rFonts w:hint="eastAsia" w:ascii="宋体" w:hAnsi="宋体" w:eastAsia="宋体"/>
        </w:rPr>
        <w:t>（英）亚历山大 何其莘著，《朗文·外研社新概念英语：新版.</w:t>
      </w:r>
      <w:r>
        <w:rPr>
          <w:rFonts w:ascii="宋体" w:hAnsi="宋体" w:eastAsia="宋体"/>
        </w:rPr>
        <w:t>2,</w:t>
      </w:r>
      <w:r>
        <w:rPr>
          <w:rFonts w:hint="eastAsia" w:ascii="宋体" w:hAnsi="宋体" w:eastAsia="宋体"/>
        </w:rPr>
        <w:t>实践与进步》，外语教育与研究出版社, 201</w:t>
      </w:r>
      <w:r>
        <w:rPr>
          <w:rFonts w:ascii="宋体" w:hAnsi="宋体" w:eastAsia="宋体"/>
        </w:rPr>
        <w:t>9</w:t>
      </w:r>
      <w:r>
        <w:rPr>
          <w:rFonts w:hint="eastAsia" w:ascii="宋体" w:hAnsi="宋体" w:eastAsia="宋体"/>
        </w:rPr>
        <w:t>年第一版.</w:t>
      </w:r>
    </w:p>
    <w:p>
      <w:pPr>
        <w:widowControl/>
        <w:spacing w:before="156" w:beforeLines="50" w:after="156" w:afterLines="50"/>
        <w:ind w:left="630" w:leftChars="200" w:hanging="210" w:hangingChars="100"/>
        <w:jc w:val="left"/>
        <w:rPr>
          <w:rFonts w:ascii="宋体" w:hAnsi="宋体" w:eastAsia="宋体"/>
        </w:rPr>
      </w:pPr>
    </w:p>
    <w:p>
      <w:pPr>
        <w:widowControl/>
        <w:spacing w:before="156" w:beforeLines="50" w:after="156" w:afterLines="50"/>
        <w:ind w:firstLine="42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widowControl/>
        <w:spacing w:before="156" w:beforeLines="50" w:after="156" w:afterLines="50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本课程从知识传授、价值引领、能力提升等三个方面入手，将课程思政融入到主题学习、语言学习、技能学习中，同时通过打通课堂内外、校内校外，融通线上线下，实现大学外语教学空间与时间的双向拓展。本课程依托网络资源及平台、强化外语思维、注重学生打牢基础，依托现代信息技术手段推动教学革新。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本课程积极探索混合式教学模式，</w:t>
      </w:r>
      <w:r>
        <w:rPr>
          <w:rFonts w:hint="eastAsia" w:ascii="Times New Roman" w:hAnsi="Times New Roman" w:eastAsia="宋体" w:cs="Times New Roman"/>
        </w:rPr>
        <w:t>批改网</w:t>
      </w:r>
      <w:r>
        <w:rPr>
          <w:rFonts w:ascii="宋体" w:hAnsi="宋体" w:eastAsia="宋体"/>
        </w:rPr>
        <w:t>英语写作教学与评阅系统及</w:t>
      </w:r>
      <w:r>
        <w:rPr>
          <w:rFonts w:hint="eastAsia" w:ascii="宋体" w:hAnsi="宋体" w:eastAsia="宋体"/>
        </w:rPr>
        <w:t>雨课堂，Q</w:t>
      </w:r>
      <w:r>
        <w:rPr>
          <w:rFonts w:ascii="宋体" w:hAnsi="宋体" w:eastAsia="宋体"/>
        </w:rPr>
        <w:t>Q,</w:t>
      </w:r>
      <w:r>
        <w:rPr>
          <w:rFonts w:hint="eastAsia" w:ascii="宋体" w:hAnsi="宋体" w:eastAsia="宋体"/>
        </w:rPr>
        <w:t xml:space="preserve"> 微信等</w:t>
      </w:r>
      <w:r>
        <w:rPr>
          <w:rFonts w:ascii="宋体" w:hAnsi="宋体" w:eastAsia="宋体"/>
        </w:rPr>
        <w:t>其</w:t>
      </w:r>
      <w:r>
        <w:rPr>
          <w:rFonts w:hint="eastAsia" w:ascii="宋体" w:hAnsi="宋体" w:eastAsia="宋体"/>
        </w:rPr>
        <w:t>它</w:t>
      </w:r>
      <w:r>
        <w:rPr>
          <w:rFonts w:ascii="宋体" w:hAnsi="宋体" w:eastAsia="宋体"/>
        </w:rPr>
        <w:t>即时通讯工具，有效促成线上师生互动、生生互动，发挥学生内在能动性，提升教学效果。通过讨论、协作和对话等教学方式使学生能在较轻松的氛围内提升学习兴趣，使教学过程以“学生为中心”，有利于其吸收和深入理解知识</w:t>
      </w:r>
      <w:r>
        <w:rPr>
          <w:rFonts w:hint="eastAsia" w:ascii="宋体" w:hAnsi="宋体" w:eastAsia="宋体"/>
        </w:rPr>
        <w:t>，有效</w:t>
      </w:r>
      <w:r>
        <w:rPr>
          <w:rFonts w:ascii="宋体" w:hAnsi="宋体" w:eastAsia="宋体"/>
        </w:rPr>
        <w:t>激发学生的情感体验、促进有效提问和主动学习，以及对学生知识的建构等。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本课程采用多种教学方法，体现以教师为主导、以学生为主体的教学理念，形成以教师引导和启发、学生积极主动参与为主要特征的教学常态。常用的教学方法如下：</w:t>
      </w:r>
    </w:p>
    <w:p>
      <w:pPr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1. </w:t>
      </w:r>
      <w:r>
        <w:rPr>
          <w:rFonts w:hint="eastAsia" w:ascii="宋体" w:hAnsi="宋体" w:eastAsia="宋体"/>
          <w:b/>
          <w:color w:val="000000"/>
          <w:kern w:val="0"/>
          <w:szCs w:val="21"/>
        </w:rPr>
        <w:t>自主学习</w:t>
      </w:r>
      <w:r>
        <w:rPr>
          <w:rFonts w:hint="eastAsia" w:ascii="宋体" w:hAnsi="宋体" w:eastAsia="宋体"/>
          <w:color w:val="000000"/>
          <w:kern w:val="0"/>
          <w:szCs w:val="21"/>
        </w:rPr>
        <w:t>：学生基于课文和录音进行课前自主预习，及时发现问题，便于在课堂上提出问题，师生协同解决问题。</w:t>
      </w:r>
    </w:p>
    <w:p>
      <w:pPr>
        <w:ind w:left="420" w:hanging="420" w:hanging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 xml:space="preserve">. </w:t>
      </w:r>
      <w:r>
        <w:rPr>
          <w:rFonts w:ascii="宋体" w:hAnsi="宋体" w:eastAsia="宋体"/>
          <w:b/>
        </w:rPr>
        <w:t>讲授法</w:t>
      </w:r>
      <w:r>
        <w:rPr>
          <w:rFonts w:ascii="宋体" w:hAnsi="宋体" w:eastAsia="宋体"/>
        </w:rPr>
        <w:t>：</w:t>
      </w:r>
      <w:r>
        <w:rPr>
          <w:rFonts w:hint="eastAsia" w:ascii="宋体" w:hAnsi="宋体" w:eastAsia="宋体"/>
        </w:rPr>
        <w:t>讲授法是传统而有效的英语教学方法,具有适合语言知识的传授、满足学生学习需要、有助于教学任务的顺利完成等特点。在每个单元的教学中，教师围绕课文的篇章结构、词汇句型、文化背景等进行</w:t>
      </w:r>
      <w:r>
        <w:rPr>
          <w:rFonts w:ascii="宋体" w:hAnsi="宋体" w:eastAsia="宋体"/>
        </w:rPr>
        <w:t>说明、阐述</w:t>
      </w:r>
      <w:r>
        <w:rPr>
          <w:rFonts w:hint="eastAsia" w:ascii="宋体" w:hAnsi="宋体" w:eastAsia="宋体"/>
        </w:rPr>
        <w:t>与</w:t>
      </w:r>
      <w:r>
        <w:rPr>
          <w:rFonts w:ascii="宋体" w:hAnsi="宋体" w:eastAsia="宋体"/>
        </w:rPr>
        <w:t>讲解。</w:t>
      </w:r>
    </w:p>
    <w:p>
      <w:pPr>
        <w:ind w:left="420" w:hanging="420" w:hanging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</w:t>
      </w:r>
      <w:r>
        <w:rPr>
          <w:rFonts w:ascii="宋体" w:hAnsi="宋体" w:eastAsia="宋体"/>
        </w:rPr>
        <w:t xml:space="preserve">. </w:t>
      </w:r>
      <w:r>
        <w:rPr>
          <w:rFonts w:ascii="宋体" w:hAnsi="宋体" w:eastAsia="宋体"/>
          <w:b/>
        </w:rPr>
        <w:t>讨论法</w:t>
      </w:r>
      <w:r>
        <w:rPr>
          <w:rFonts w:ascii="宋体" w:hAnsi="宋体" w:eastAsia="宋体"/>
        </w:rPr>
        <w:t>：</w:t>
      </w:r>
      <w:r>
        <w:rPr>
          <w:rFonts w:hint="eastAsia" w:ascii="宋体" w:hAnsi="宋体" w:eastAsia="宋体"/>
        </w:rPr>
        <w:t>围绕“亲情成长”、“科技人文”、“生活休闲”等单元主题</w:t>
      </w:r>
      <w:r>
        <w:rPr>
          <w:rFonts w:ascii="宋体" w:hAnsi="宋体" w:eastAsia="宋体"/>
        </w:rPr>
        <w:t>组织学生进行讨论。</w:t>
      </w:r>
    </w:p>
    <w:p>
      <w:pPr>
        <w:widowControl/>
        <w:jc w:val="left"/>
        <w:rPr>
          <w:rFonts w:ascii="宋体" w:hAnsi="宋体" w:eastAsia="宋体"/>
          <w:color w:val="000000"/>
          <w:kern w:val="0"/>
          <w:szCs w:val="21"/>
        </w:rPr>
      </w:pPr>
      <w:r>
        <w:rPr>
          <w:rFonts w:ascii="宋体" w:hAnsi="宋体" w:eastAsia="宋体"/>
          <w:color w:val="000000"/>
          <w:kern w:val="0"/>
          <w:szCs w:val="21"/>
        </w:rPr>
        <w:t>4</w:t>
      </w:r>
      <w:r>
        <w:rPr>
          <w:rFonts w:hint="eastAsia" w:ascii="宋体" w:hAnsi="宋体" w:eastAsia="宋体"/>
          <w:color w:val="000000"/>
          <w:kern w:val="0"/>
          <w:szCs w:val="21"/>
        </w:rPr>
        <w:t xml:space="preserve">. </w:t>
      </w:r>
      <w:r>
        <w:rPr>
          <w:rFonts w:hint="eastAsia" w:ascii="宋体" w:hAnsi="宋体" w:eastAsia="宋体"/>
          <w:b/>
          <w:color w:val="000000"/>
          <w:kern w:val="0"/>
          <w:szCs w:val="21"/>
        </w:rPr>
        <w:t>练习法</w:t>
      </w:r>
      <w:r>
        <w:rPr>
          <w:rFonts w:hint="eastAsia" w:ascii="宋体" w:hAnsi="宋体" w:eastAsia="宋体"/>
          <w:color w:val="000000"/>
          <w:kern w:val="0"/>
          <w:szCs w:val="21"/>
        </w:rPr>
        <w:t>：在教师的指导下，学生完成课后词汇、翻译等练习，巩固所学知识。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ascii="宋体" w:hAnsi="宋体" w:eastAsia="宋体" w:cs="Times New Roman"/>
                <w:szCs w:val="20"/>
              </w:rPr>
              <w:t>1.</w:t>
            </w:r>
            <w:r>
              <w:rPr>
                <w:rFonts w:hint="eastAsia" w:ascii="宋体" w:hAnsi="宋体" w:eastAsia="宋体" w:cs="Times New Roman"/>
                <w:szCs w:val="20"/>
              </w:rPr>
              <w:t>是否理解对话的主旨大意；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2.是否获取对话中具体信息；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3.能否推断对话发生的背景、地点和对话者之间的关系；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4.能否理解领会对话的观点、态度和意图。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课堂考察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ascii="宋体" w:hAnsi="宋体" w:eastAsia="宋体" w:cs="Times New Roman"/>
                <w:szCs w:val="20"/>
              </w:rPr>
              <w:t>1.</w:t>
            </w:r>
            <w:r>
              <w:rPr>
                <w:rFonts w:hint="eastAsia" w:ascii="宋体" w:hAnsi="宋体" w:eastAsia="宋体" w:cs="Times New Roman"/>
                <w:szCs w:val="20"/>
              </w:rPr>
              <w:t>课文朗读发音是否准确、清晰、连读、重读、节奏、语调运用恰当；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2.是否能够利用所学语言知识，简单谈论所熟悉的话题。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课堂考察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ascii="宋体" w:hAnsi="宋体" w:eastAsia="宋体" w:cs="Times New Roman"/>
                <w:szCs w:val="20"/>
              </w:rPr>
              <w:t>1.</w:t>
            </w:r>
            <w:r>
              <w:rPr>
                <w:rFonts w:hint="eastAsia" w:ascii="宋体" w:hAnsi="宋体" w:eastAsia="宋体" w:cs="Times New Roman"/>
                <w:szCs w:val="20"/>
              </w:rPr>
              <w:t>英语阅读词汇量是否达到大学英语预备一级(32</w:t>
            </w:r>
            <w:r>
              <w:rPr>
                <w:rFonts w:ascii="宋体" w:hAnsi="宋体" w:eastAsia="宋体" w:cs="Times New Roman"/>
                <w:szCs w:val="20"/>
              </w:rPr>
              <w:t>00)</w:t>
            </w:r>
            <w:r>
              <w:rPr>
                <w:rFonts w:hint="eastAsia" w:ascii="宋体" w:hAnsi="宋体" w:eastAsia="宋体" w:cs="Times New Roman"/>
                <w:szCs w:val="20"/>
              </w:rPr>
              <w:t>要求；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2.是否理解与掌握基础语法；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ascii="宋体" w:hAnsi="宋体" w:eastAsia="宋体" w:cs="Times New Roman"/>
                <w:szCs w:val="20"/>
              </w:rPr>
              <w:t>3</w:t>
            </w:r>
            <w:r>
              <w:rPr>
                <w:rFonts w:hint="eastAsia" w:ascii="宋体" w:hAnsi="宋体" w:eastAsia="宋体" w:cs="Times New Roman"/>
                <w:szCs w:val="20"/>
              </w:rPr>
              <w:t>.是否掌握初步的阅读技巧。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ascii="宋体" w:hAnsi="宋体" w:eastAsia="宋体" w:cs="Times New Roman"/>
                <w:szCs w:val="20"/>
              </w:rPr>
              <w:t>3篇仔细阅读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课程目标4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ascii="宋体" w:hAnsi="宋体" w:eastAsia="宋体" w:cs="Times New Roman"/>
                <w:szCs w:val="20"/>
              </w:rPr>
              <w:t>1.</w:t>
            </w:r>
            <w:r>
              <w:rPr>
                <w:rFonts w:hint="eastAsia" w:ascii="宋体" w:hAnsi="宋体" w:eastAsia="宋体" w:cs="Times New Roman"/>
                <w:szCs w:val="20"/>
              </w:rPr>
              <w:t xml:space="preserve"> 英语写作词汇量是否达到大学英语预备一级要求；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2.是否理解与掌握基础语法。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一篇</w:t>
            </w:r>
            <w:r>
              <w:rPr>
                <w:rFonts w:ascii="宋体" w:hAnsi="宋体" w:eastAsia="宋体" w:cs="Times New Roman"/>
                <w:szCs w:val="20"/>
              </w:rPr>
              <w:t>100</w:t>
            </w:r>
            <w:r>
              <w:rPr>
                <w:rFonts w:hint="eastAsia" w:ascii="宋体" w:hAnsi="宋体" w:eastAsia="宋体" w:cs="Times New Roman"/>
                <w:szCs w:val="20"/>
              </w:rPr>
              <w:t>字左右的作文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课程目标5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1. 是否能</w:t>
            </w:r>
            <w:r>
              <w:rPr>
                <w:rFonts w:hint="eastAsia" w:ascii="宋体" w:hAnsi="宋体" w:eastAsia="宋体"/>
                <w:szCs w:val="20"/>
              </w:rPr>
              <w:t>基本准确地对课文或相关句子进行英汉互译；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句子翻译</w:t>
            </w: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本课程的评定</w:t>
      </w:r>
      <w:r>
        <w:rPr>
          <w:rFonts w:ascii="宋体" w:hAnsi="宋体" w:eastAsia="宋体"/>
        </w:rPr>
        <w:t>评价</w:t>
      </w:r>
      <w:r>
        <w:rPr>
          <w:rFonts w:hint="eastAsia" w:ascii="宋体" w:hAnsi="宋体" w:eastAsia="宋体"/>
        </w:rPr>
        <w:t>模式</w:t>
      </w:r>
      <w:r>
        <w:rPr>
          <w:rFonts w:ascii="宋体" w:hAnsi="宋体" w:eastAsia="宋体"/>
        </w:rPr>
        <w:t>面对全体学生,关注</w:t>
      </w:r>
      <w:r>
        <w:rPr>
          <w:rFonts w:hint="eastAsia" w:ascii="宋体" w:hAnsi="宋体" w:eastAsia="宋体"/>
        </w:rPr>
        <w:t>三个结合：</w:t>
      </w:r>
      <w:r>
        <w:rPr>
          <w:rFonts w:ascii="宋体" w:hAnsi="宋体" w:eastAsia="宋体"/>
        </w:rPr>
        <w:t>终结性评价与形成性评价相结合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定性评价与定量相结合</w:t>
      </w:r>
      <w:r>
        <w:rPr>
          <w:rFonts w:hint="eastAsia" w:ascii="宋体" w:hAnsi="宋体" w:eastAsia="宋体"/>
        </w:rPr>
        <w:t>。</w:t>
      </w:r>
      <w:r>
        <w:rPr>
          <w:rFonts w:ascii="宋体" w:hAnsi="宋体" w:eastAsia="宋体"/>
        </w:rPr>
        <w:t>强调评价过程与学习过程紧密相联,评价伴随着学生的整个学习过程,评价主体转变为教师,学生共同参与</w:t>
      </w:r>
      <w:r>
        <w:rPr>
          <w:rFonts w:hint="eastAsia" w:ascii="宋体" w:hAnsi="宋体" w:eastAsia="宋体"/>
        </w:rPr>
        <w:t>。具体的占比如下：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平时成绩：</w:t>
      </w:r>
      <w:r>
        <w:rPr>
          <w:rFonts w:ascii="宋体" w:hAnsi="宋体" w:eastAsia="宋体"/>
        </w:rPr>
        <w:t>40%（课堂出勤；作文等书面作业；课堂参与和表现；大学英语综合教程、等课外自主阅读、自主听录音以及课后练习完成情况。）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期中考试：</w:t>
      </w:r>
      <w:r>
        <w:rPr>
          <w:rFonts w:ascii="宋体" w:hAnsi="宋体" w:eastAsia="宋体"/>
        </w:rPr>
        <w:t>20%（理论考试）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期末考试：</w:t>
      </w:r>
      <w:r>
        <w:rPr>
          <w:rFonts w:ascii="宋体" w:hAnsi="宋体" w:eastAsia="宋体"/>
        </w:rPr>
        <w:t>40%（理论考试）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4"/>
          <w:szCs w:val="24"/>
        </w:rPr>
      </w:pPr>
    </w:p>
    <w:tbl>
      <w:tblPr>
        <w:tblStyle w:val="6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ind w:firstLine="826" w:firstLineChars="392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969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30%</w:t>
            </w:r>
          </w:p>
        </w:tc>
        <w:tc>
          <w:tcPr>
            <w:tcW w:w="2969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分目标达成度={0.4ｘ平时分目标成绩+0.</w:t>
            </w:r>
            <w:r>
              <w:rPr>
                <w:rFonts w:hint="eastAsia" w:ascii="宋体" w:hAnsi="宋体" w:eastAsia="宋体"/>
                <w:kern w:val="0"/>
                <w:sz w:val="24"/>
              </w:rPr>
              <w:t>2</w:t>
            </w:r>
            <w:r>
              <w:rPr>
                <w:rFonts w:ascii="宋体" w:hAnsi="宋体" w:eastAsia="宋体"/>
                <w:kern w:val="0"/>
                <w:sz w:val="24"/>
              </w:rPr>
              <w:t>ｘ期中分目标成绩+0.4ｘ期末分目标成绩}/分目标总分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2969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50%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55%</w:t>
            </w:r>
          </w:p>
        </w:tc>
        <w:tc>
          <w:tcPr>
            <w:tcW w:w="2969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课程目标4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15%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10%</w:t>
            </w:r>
          </w:p>
        </w:tc>
        <w:tc>
          <w:tcPr>
            <w:tcW w:w="2969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课程目标5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35%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35%</w:t>
            </w:r>
          </w:p>
        </w:tc>
        <w:tc>
          <w:tcPr>
            <w:tcW w:w="2969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6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984"/>
        <w:gridCol w:w="1984"/>
        <w:gridCol w:w="1843"/>
        <w:gridCol w:w="1779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能用英语进行一定程度自由交谈，能够准确回答问题，发音较为清晰准确，有个别语法错误，语言表达基本流畅。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基本能用英语进行交谈，基本准确的回答问题，发音基本清晰准确，有一些语法错误。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发音不够准确，误解题目意思，回答问题时有一些语法错误，但并不影响交流。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发音不准确，听不懂题目意思，语法错误较多，有较多生词。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"/>
              </w:numPr>
              <w:spacing w:before="99" w:after="99"/>
              <w:ind w:left="0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语言表达差，发言简短且毫无连贯性,基本不能进行交际。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15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道阅读理解题，正确率在1</w:t>
            </w:r>
            <w:r>
              <w:rPr>
                <w:rFonts w:ascii="宋体" w:hAnsi="宋体" w:eastAsia="宋体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题以上。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15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道阅读理解题，正确率在</w:t>
            </w:r>
            <w:r>
              <w:rPr>
                <w:rFonts w:ascii="宋体" w:hAnsi="宋体" w:eastAsia="宋体"/>
                <w:kern w:val="0"/>
                <w:szCs w:val="21"/>
              </w:rPr>
              <w:t>13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题以上，1</w:t>
            </w:r>
            <w:r>
              <w:rPr>
                <w:rFonts w:ascii="宋体" w:hAnsi="宋体" w:eastAsia="宋体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题以下。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15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道阅读理解题正确率在</w:t>
            </w:r>
            <w:r>
              <w:rPr>
                <w:rFonts w:ascii="宋体" w:hAnsi="宋体" w:eastAsia="宋体"/>
                <w:kern w:val="0"/>
                <w:szCs w:val="21"/>
              </w:rPr>
              <w:t>11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题以上，</w:t>
            </w:r>
            <w:r>
              <w:rPr>
                <w:rFonts w:ascii="宋体" w:hAnsi="宋体" w:eastAsia="宋体"/>
                <w:kern w:val="0"/>
                <w:szCs w:val="21"/>
              </w:rPr>
              <w:t>12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题以下。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15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道阅读理解题，正确率在</w:t>
            </w:r>
            <w:r>
              <w:rPr>
                <w:rFonts w:ascii="宋体" w:hAnsi="宋体" w:eastAsia="宋体"/>
                <w:kern w:val="0"/>
                <w:szCs w:val="21"/>
              </w:rPr>
              <w:t>9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题以上，</w:t>
            </w:r>
            <w:r>
              <w:rPr>
                <w:rFonts w:ascii="宋体" w:hAnsi="宋体" w:eastAsia="宋体"/>
                <w:kern w:val="0"/>
                <w:szCs w:val="21"/>
              </w:rPr>
              <w:t>10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题以下。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15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道阅读理解题，正确率在</w:t>
            </w:r>
            <w:r>
              <w:rPr>
                <w:rFonts w:ascii="宋体" w:hAnsi="宋体" w:eastAsia="宋体"/>
                <w:kern w:val="0"/>
                <w:szCs w:val="21"/>
              </w:rPr>
              <w:t>9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题以下。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切题。表达思想清楚，文字通顺。连贯性较好，基本上无语言错误，仅有个别小错。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切题。表达思想清楚，文字连贯，但有少量语言错误。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基本切题。有些地方表达思想不够清楚，文字勉强连贯；语言错误相当多，其中有一些是严重错误。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基本切题。表达思想不清楚连贯性差。有较多严重的语言错误。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条理不清、思路紊乱，语言支离破碎或大部分句子均有错误，且多数为严重错误。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译文表达了原文的意思。用词较为准确，行文流畅，基本上无语言错误，仅有个别小错。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译文基本上表达了原文的意思。文字通顺、连贯，无重大语言错误。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译文勉强表达了原文的意思。用词欠准确，语言错误相当多，其中有些是严重语言错误。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译文仅表达了一小部分原文的意思。用词不准确，有相当多的严重语言错误。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译文支离破碎。除个别词语或句子，绝大部分文字没有表达原文意思。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56"/>
    <w:rsid w:val="00051736"/>
    <w:rsid w:val="00057B86"/>
    <w:rsid w:val="000C1B8D"/>
    <w:rsid w:val="000C41D4"/>
    <w:rsid w:val="000D14F9"/>
    <w:rsid w:val="000E7644"/>
    <w:rsid w:val="00120F3B"/>
    <w:rsid w:val="00134F66"/>
    <w:rsid w:val="001725AB"/>
    <w:rsid w:val="00180448"/>
    <w:rsid w:val="001A2CD9"/>
    <w:rsid w:val="001D761A"/>
    <w:rsid w:val="00224844"/>
    <w:rsid w:val="00245470"/>
    <w:rsid w:val="00253270"/>
    <w:rsid w:val="00256599"/>
    <w:rsid w:val="00285999"/>
    <w:rsid w:val="002C2D81"/>
    <w:rsid w:val="002C50FB"/>
    <w:rsid w:val="002D01C5"/>
    <w:rsid w:val="002D1967"/>
    <w:rsid w:val="002D3A59"/>
    <w:rsid w:val="002F3E08"/>
    <w:rsid w:val="003309AA"/>
    <w:rsid w:val="0033362F"/>
    <w:rsid w:val="00335296"/>
    <w:rsid w:val="00363E4C"/>
    <w:rsid w:val="00383856"/>
    <w:rsid w:val="004465F3"/>
    <w:rsid w:val="0046434C"/>
    <w:rsid w:val="00467BD4"/>
    <w:rsid w:val="004A15A4"/>
    <w:rsid w:val="004E13A6"/>
    <w:rsid w:val="004E3AE8"/>
    <w:rsid w:val="004F643E"/>
    <w:rsid w:val="00511B32"/>
    <w:rsid w:val="00541D5C"/>
    <w:rsid w:val="00541E19"/>
    <w:rsid w:val="00572416"/>
    <w:rsid w:val="005767FB"/>
    <w:rsid w:val="005A7C34"/>
    <w:rsid w:val="005B3993"/>
    <w:rsid w:val="005F3837"/>
    <w:rsid w:val="005F677B"/>
    <w:rsid w:val="0061555B"/>
    <w:rsid w:val="006353FA"/>
    <w:rsid w:val="00640E50"/>
    <w:rsid w:val="0064638D"/>
    <w:rsid w:val="00657B4B"/>
    <w:rsid w:val="006623E0"/>
    <w:rsid w:val="006A5F7A"/>
    <w:rsid w:val="006A6A00"/>
    <w:rsid w:val="006D6BBF"/>
    <w:rsid w:val="00702983"/>
    <w:rsid w:val="0071537B"/>
    <w:rsid w:val="0072402A"/>
    <w:rsid w:val="00740029"/>
    <w:rsid w:val="0077277A"/>
    <w:rsid w:val="007768B0"/>
    <w:rsid w:val="00782D24"/>
    <w:rsid w:val="00793900"/>
    <w:rsid w:val="007A583D"/>
    <w:rsid w:val="007D160C"/>
    <w:rsid w:val="007E674B"/>
    <w:rsid w:val="007F1377"/>
    <w:rsid w:val="00821007"/>
    <w:rsid w:val="008334E4"/>
    <w:rsid w:val="0088281E"/>
    <w:rsid w:val="00893567"/>
    <w:rsid w:val="008963B0"/>
    <w:rsid w:val="00896BD3"/>
    <w:rsid w:val="008A0F1D"/>
    <w:rsid w:val="008B3637"/>
    <w:rsid w:val="008C417D"/>
    <w:rsid w:val="008F134B"/>
    <w:rsid w:val="00944F4C"/>
    <w:rsid w:val="0095599C"/>
    <w:rsid w:val="00995FF8"/>
    <w:rsid w:val="009C03FA"/>
    <w:rsid w:val="009F6B7F"/>
    <w:rsid w:val="00A01DE2"/>
    <w:rsid w:val="00A11C4E"/>
    <w:rsid w:val="00A31230"/>
    <w:rsid w:val="00A37D6A"/>
    <w:rsid w:val="00AA6BA3"/>
    <w:rsid w:val="00AD6E88"/>
    <w:rsid w:val="00B12437"/>
    <w:rsid w:val="00B210DC"/>
    <w:rsid w:val="00B30790"/>
    <w:rsid w:val="00B343A3"/>
    <w:rsid w:val="00B523A2"/>
    <w:rsid w:val="00B52E7A"/>
    <w:rsid w:val="00B83E2F"/>
    <w:rsid w:val="00B939B6"/>
    <w:rsid w:val="00BC6DBD"/>
    <w:rsid w:val="00BD410D"/>
    <w:rsid w:val="00C14E5D"/>
    <w:rsid w:val="00C43B65"/>
    <w:rsid w:val="00C711B1"/>
    <w:rsid w:val="00C75245"/>
    <w:rsid w:val="00C94EC9"/>
    <w:rsid w:val="00CB1D15"/>
    <w:rsid w:val="00CE3A15"/>
    <w:rsid w:val="00CE50D5"/>
    <w:rsid w:val="00D0682D"/>
    <w:rsid w:val="00DD51A9"/>
    <w:rsid w:val="00DE4B07"/>
    <w:rsid w:val="00E527E7"/>
    <w:rsid w:val="00E527F0"/>
    <w:rsid w:val="00E641C9"/>
    <w:rsid w:val="00E7203C"/>
    <w:rsid w:val="00E77ACA"/>
    <w:rsid w:val="00EA0A9B"/>
    <w:rsid w:val="00EC41B2"/>
    <w:rsid w:val="00ED14EC"/>
    <w:rsid w:val="00EF4A84"/>
    <w:rsid w:val="00F92524"/>
    <w:rsid w:val="3BB4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4"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iPriority w:val="99"/>
    <w:rPr>
      <w:color w:val="0563C1"/>
      <w:u w:val="single"/>
    </w:rPr>
  </w:style>
  <w:style w:type="character" w:customStyle="1" w:styleId="11">
    <w:name w:val="纯文本 字符"/>
    <w:basedOn w:val="8"/>
    <w:link w:val="2"/>
    <w:uiPriority w:val="99"/>
    <w:rPr>
      <w:rFonts w:ascii="宋体" w:hAnsi="Courier New" w:eastAsia="宋体" w:cs="Times New Roman"/>
      <w:szCs w:val="20"/>
    </w:rPr>
  </w:style>
  <w:style w:type="character" w:customStyle="1" w:styleId="12">
    <w:name w:val="页眉 字符"/>
    <w:basedOn w:val="8"/>
    <w:link w:val="5"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sz w:val="18"/>
      <w:szCs w:val="18"/>
    </w:rPr>
  </w:style>
  <w:style w:type="character" w:customStyle="1" w:styleId="14">
    <w:name w:val="批注框文本 字符"/>
    <w:basedOn w:val="8"/>
    <w:link w:val="3"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网格型1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网格型2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未处理的提及1"/>
    <w:basedOn w:val="8"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4E806C-12BC-45CF-8D14-0A434351AA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18</Pages>
  <Words>2641</Words>
  <Characters>15056</Characters>
  <Lines>125</Lines>
  <Paragraphs>35</Paragraphs>
  <TotalTime>0</TotalTime>
  <ScaleCrop>false</ScaleCrop>
  <LinksUpToDate>false</LinksUpToDate>
  <CharactersWithSpaces>17662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卓</cp:lastModifiedBy>
  <cp:lastPrinted>2020-12-24T07:17:00Z</cp:lastPrinted>
  <dcterms:modified xsi:type="dcterms:W3CDTF">2021-03-21T13:34:43Z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