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Pr="00507C75" w:rsidRDefault="001E5724" w:rsidP="007D4ED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507C75">
        <w:rPr>
          <w:rFonts w:ascii="黑体" w:eastAsia="黑体" w:hAnsi="黑体" w:hint="eastAsia"/>
          <w:sz w:val="32"/>
          <w:szCs w:val="32"/>
        </w:rPr>
        <w:t>《</w:t>
      </w:r>
      <w:r w:rsidR="00442CCA" w:rsidRPr="00507C75">
        <w:rPr>
          <w:rFonts w:ascii="黑体" w:eastAsia="黑体" w:hAnsi="黑体" w:hint="eastAsia"/>
          <w:sz w:val="32"/>
          <w:szCs w:val="32"/>
        </w:rPr>
        <w:t>无机</w:t>
      </w:r>
      <w:r w:rsidR="00FD5D3D" w:rsidRPr="00507C75">
        <w:rPr>
          <w:rFonts w:ascii="黑体" w:eastAsia="黑体" w:hAnsi="黑体" w:hint="eastAsia"/>
          <w:sz w:val="32"/>
          <w:szCs w:val="32"/>
        </w:rPr>
        <w:t>及分析</w:t>
      </w:r>
      <w:r w:rsidR="00442CCA" w:rsidRPr="00507C75">
        <w:rPr>
          <w:rFonts w:ascii="黑体" w:eastAsia="黑体" w:hAnsi="黑体" w:hint="eastAsia"/>
          <w:sz w:val="32"/>
          <w:szCs w:val="32"/>
        </w:rPr>
        <w:t>化学实验</w:t>
      </w:r>
      <w:r w:rsidRPr="00507C75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Pr="00507C75" w:rsidRDefault="00E05E8B" w:rsidP="007D4ED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 w:rsidRPr="00507C75"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507C75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507C75" w:rsidRPr="00507C75" w:rsidTr="00DD7B5F">
        <w:trPr>
          <w:jc w:val="center"/>
        </w:trPr>
        <w:tc>
          <w:tcPr>
            <w:tcW w:w="1135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507C75" w:rsidRDefault="00ED6367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I</w:t>
            </w:r>
            <w:r w:rsidRPr="00507C75">
              <w:rPr>
                <w:rFonts w:ascii="宋体" w:eastAsia="宋体" w:hAnsi="宋体"/>
              </w:rPr>
              <w:t xml:space="preserve">norganic </w:t>
            </w:r>
            <w:r w:rsidR="00FD5D3D" w:rsidRPr="00507C75">
              <w:rPr>
                <w:rFonts w:ascii="宋体" w:eastAsia="宋体" w:hAnsi="宋体" w:hint="eastAsia"/>
              </w:rPr>
              <w:t xml:space="preserve">and </w:t>
            </w:r>
            <w:r w:rsidR="00FD5D3D" w:rsidRPr="00507C75">
              <w:rPr>
                <w:rFonts w:ascii="宋体" w:eastAsia="宋体" w:hAnsi="宋体"/>
              </w:rPr>
              <w:t>Analytical Chemistry</w:t>
            </w:r>
            <w:r w:rsidRPr="00507C75">
              <w:rPr>
                <w:rFonts w:ascii="宋体" w:eastAsia="宋体" w:hAnsi="宋体"/>
              </w:rPr>
              <w:t xml:space="preserve"> Experiments</w:t>
            </w:r>
          </w:p>
        </w:tc>
        <w:tc>
          <w:tcPr>
            <w:tcW w:w="1134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  <w:tr w:rsidR="00507C75" w:rsidRPr="00507C75" w:rsidTr="00DD7B5F">
        <w:trPr>
          <w:jc w:val="center"/>
        </w:trPr>
        <w:tc>
          <w:tcPr>
            <w:tcW w:w="1135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507C75" w:rsidRDefault="007538DA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公共</w:t>
            </w:r>
            <w:r w:rsidR="00540AE5" w:rsidRPr="00507C75">
              <w:rPr>
                <w:rFonts w:ascii="宋体" w:eastAsia="宋体" w:hAnsi="宋体" w:hint="eastAsia"/>
              </w:rPr>
              <w:t>基础课程</w:t>
            </w:r>
          </w:p>
        </w:tc>
        <w:tc>
          <w:tcPr>
            <w:tcW w:w="1134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507C75" w:rsidRDefault="007538DA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医学</w:t>
            </w:r>
            <w:r w:rsidR="000702EB" w:rsidRPr="00507C75">
              <w:rPr>
                <w:rFonts w:ascii="宋体" w:eastAsia="宋体" w:hAnsi="宋体" w:hint="eastAsia"/>
              </w:rPr>
              <w:t>类</w:t>
            </w:r>
            <w:r w:rsidRPr="00507C75">
              <w:rPr>
                <w:rFonts w:ascii="宋体" w:eastAsia="宋体" w:hAnsi="宋体" w:hint="eastAsia"/>
              </w:rPr>
              <w:t>、生物类、轻化工程、新能源</w:t>
            </w:r>
          </w:p>
        </w:tc>
      </w:tr>
      <w:tr w:rsidR="00507C75" w:rsidRPr="00507C75" w:rsidTr="00DD7B5F">
        <w:trPr>
          <w:jc w:val="center"/>
        </w:trPr>
        <w:tc>
          <w:tcPr>
            <w:tcW w:w="1135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507C75" w:rsidRDefault="005A0AB5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1.5</w:t>
            </w:r>
          </w:p>
        </w:tc>
        <w:tc>
          <w:tcPr>
            <w:tcW w:w="1134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507C75" w:rsidRDefault="00AD304C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28</w:t>
            </w:r>
          </w:p>
        </w:tc>
      </w:tr>
      <w:tr w:rsidR="00507C75" w:rsidRPr="00507C75" w:rsidTr="00DD7B5F">
        <w:trPr>
          <w:jc w:val="center"/>
        </w:trPr>
        <w:tc>
          <w:tcPr>
            <w:tcW w:w="1135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507C75" w:rsidRDefault="008E0697" w:rsidP="007D4ED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陈维一、虞虹</w:t>
            </w:r>
            <w:r w:rsidR="0017343C" w:rsidRPr="00507C75">
              <w:rPr>
                <w:rFonts w:ascii="宋体" w:eastAsia="宋体" w:hAnsi="宋体" w:hint="eastAsia"/>
              </w:rPr>
              <w:t>、</w:t>
            </w:r>
            <w:r w:rsidR="00AF2C50" w:rsidRPr="00507C75">
              <w:rPr>
                <w:rFonts w:ascii="宋体" w:eastAsia="宋体" w:hAnsi="宋体" w:hint="eastAsia"/>
              </w:rPr>
              <w:t>李敏、</w:t>
            </w:r>
            <w:r w:rsidR="0017343C" w:rsidRPr="00507C75">
              <w:rPr>
                <w:rFonts w:ascii="宋体" w:eastAsia="宋体" w:hAnsi="宋体" w:hint="eastAsia"/>
              </w:rPr>
              <w:t>曹洋等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507C75" w:rsidRDefault="00540AE5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2021年5月</w:t>
            </w:r>
          </w:p>
        </w:tc>
      </w:tr>
      <w:tr w:rsidR="00507C75" w:rsidRPr="00507C75" w:rsidTr="00DD7B5F">
        <w:trPr>
          <w:jc w:val="center"/>
        </w:trPr>
        <w:tc>
          <w:tcPr>
            <w:tcW w:w="1135" w:type="dxa"/>
            <w:vAlign w:val="center"/>
          </w:tcPr>
          <w:p w:rsidR="00D13271" w:rsidRPr="00507C75" w:rsidRDefault="00D13271" w:rsidP="007D4ED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507C75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507C75" w:rsidRDefault="00F167D9" w:rsidP="007D4ED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大学化学实验，朱琴玉、曹洋 主编，化学工业出版社，2021.</w:t>
            </w:r>
          </w:p>
        </w:tc>
      </w:tr>
    </w:tbl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507C75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507C75">
        <w:rPr>
          <w:rFonts w:ascii="黑体" w:eastAsia="黑体" w:hAnsi="黑体" w:cs="宋体" w:hint="eastAsia"/>
          <w:sz w:val="24"/>
          <w:szCs w:val="24"/>
        </w:rPr>
        <w:t>（一）</w:t>
      </w:r>
      <w:r w:rsidRPr="00507C75"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443107" w:rsidRPr="00507C75" w:rsidRDefault="002E3049" w:rsidP="00443107">
      <w:pPr>
        <w:ind w:firstLineChars="200" w:firstLine="420"/>
        <w:rPr>
          <w:rFonts w:ascii="宋体" w:eastAsia="宋体" w:hAnsi="宋体"/>
          <w:szCs w:val="21"/>
        </w:rPr>
      </w:pPr>
      <w:r w:rsidRPr="00507C75">
        <w:rPr>
          <w:rFonts w:ascii="宋体" w:eastAsia="宋体" w:hAnsi="宋体" w:hint="eastAsia"/>
          <w:szCs w:val="21"/>
        </w:rPr>
        <w:t>大学理工科非化学专业，如医学</w:t>
      </w:r>
      <w:r w:rsidR="00443107" w:rsidRPr="00507C75">
        <w:rPr>
          <w:rFonts w:ascii="宋体" w:eastAsia="宋体" w:hAnsi="宋体" w:hint="eastAsia"/>
          <w:szCs w:val="21"/>
        </w:rPr>
        <w:t>类</w:t>
      </w:r>
      <w:r w:rsidRPr="00507C75">
        <w:rPr>
          <w:rFonts w:ascii="宋体" w:eastAsia="宋体" w:hAnsi="宋体" w:hint="eastAsia"/>
          <w:szCs w:val="21"/>
        </w:rPr>
        <w:t>、</w:t>
      </w:r>
      <w:r w:rsidRPr="00507C75">
        <w:rPr>
          <w:rFonts w:ascii="宋体" w:eastAsia="宋体" w:hAnsi="宋体" w:hint="eastAsia"/>
        </w:rPr>
        <w:t>生物类以及轻化工程、新能源等</w:t>
      </w:r>
      <w:r w:rsidR="00443107" w:rsidRPr="00507C75">
        <w:rPr>
          <w:rFonts w:ascii="宋体" w:eastAsia="宋体" w:hAnsi="宋体" w:hint="eastAsia"/>
          <w:szCs w:val="21"/>
        </w:rPr>
        <w:t>专业</w:t>
      </w:r>
      <w:r w:rsidR="00022778" w:rsidRPr="00507C75">
        <w:rPr>
          <w:rFonts w:ascii="宋体" w:eastAsia="宋体" w:hAnsi="宋体" w:hint="eastAsia"/>
          <w:szCs w:val="21"/>
        </w:rPr>
        <w:t>与化学密切相关，因此需要掌握与专业相关的化学学科基础知识和科学方法。化学是实验性很强的学科，化学实验所涉及到的许多设计思想、设计方法和实验手段对于提高理工科高级专门人才的综合素质、创新能力有着十分重要的作用，因此也需要开设相应的实验课程。</w:t>
      </w:r>
      <w:r w:rsidR="006D21C3" w:rsidRPr="00507C75">
        <w:rPr>
          <w:noProof/>
        </w:rPr>
        <w:t xml:space="preserve"> </w:t>
      </w:r>
      <w:r w:rsidR="00C1750A" w:rsidRPr="00507C75">
        <w:rPr>
          <w:noProof/>
        </w:rPr>
        <w:t xml:space="preserve"> </w:t>
      </w:r>
      <w:r w:rsidR="00986A11" w:rsidRPr="00507C75">
        <w:rPr>
          <w:noProof/>
        </w:rPr>
        <w:t xml:space="preserve"> </w:t>
      </w:r>
      <w:r w:rsidR="00022778" w:rsidRPr="00507C75">
        <w:rPr>
          <w:rFonts w:ascii="宋体" w:eastAsia="宋体" w:hAnsi="宋体"/>
          <w:szCs w:val="21"/>
        </w:rPr>
        <w:t xml:space="preserve"> </w:t>
      </w:r>
    </w:p>
    <w:p w:rsidR="00443107" w:rsidRPr="00507C75" w:rsidRDefault="00443107" w:rsidP="00443107">
      <w:pPr>
        <w:ind w:firstLineChars="200" w:firstLine="420"/>
        <w:rPr>
          <w:rFonts w:ascii="宋体" w:eastAsia="宋体" w:hAnsi="宋体"/>
          <w:szCs w:val="21"/>
        </w:rPr>
      </w:pPr>
      <w:r w:rsidRPr="00507C75">
        <w:rPr>
          <w:rFonts w:ascii="宋体" w:eastAsia="宋体" w:hAnsi="宋体" w:hint="eastAsia"/>
          <w:szCs w:val="21"/>
        </w:rPr>
        <w:t>无机</w:t>
      </w:r>
      <w:r w:rsidR="00022778" w:rsidRPr="00507C75">
        <w:rPr>
          <w:rFonts w:ascii="宋体" w:eastAsia="宋体" w:hAnsi="宋体" w:hint="eastAsia"/>
          <w:szCs w:val="21"/>
        </w:rPr>
        <w:t>及分析</w:t>
      </w:r>
      <w:r w:rsidRPr="00507C75">
        <w:rPr>
          <w:rFonts w:ascii="宋体" w:eastAsia="宋体" w:hAnsi="宋体" w:hint="eastAsia"/>
          <w:szCs w:val="21"/>
        </w:rPr>
        <w:t>化学实验的教学目标是通过学习，培养学生专业的科学素养、求真务实的科学态度、刻苦钻研的工匠精神，让学生</w:t>
      </w:r>
      <w:r w:rsidRPr="00507C75">
        <w:rPr>
          <w:rFonts w:ascii="宋体" w:eastAsia="宋体" w:hAnsi="宋体"/>
          <w:szCs w:val="21"/>
        </w:rPr>
        <w:t>能运用</w:t>
      </w:r>
      <w:r w:rsidR="00B82DB5" w:rsidRPr="00507C75">
        <w:rPr>
          <w:rFonts w:ascii="宋体" w:eastAsia="宋体" w:hAnsi="宋体" w:hint="eastAsia"/>
          <w:szCs w:val="21"/>
        </w:rPr>
        <w:t>无机</w:t>
      </w:r>
      <w:r w:rsidRPr="00507C75">
        <w:rPr>
          <w:rFonts w:ascii="宋体" w:eastAsia="宋体" w:hAnsi="宋体"/>
          <w:szCs w:val="21"/>
        </w:rPr>
        <w:t>化学</w:t>
      </w:r>
      <w:r w:rsidR="00B82DB5" w:rsidRPr="00507C75">
        <w:rPr>
          <w:rFonts w:ascii="宋体" w:eastAsia="宋体" w:hAnsi="宋体" w:hint="eastAsia"/>
          <w:szCs w:val="21"/>
        </w:rPr>
        <w:t>实验和分析化学</w:t>
      </w:r>
      <w:r w:rsidRPr="00507C75">
        <w:rPr>
          <w:rFonts w:ascii="宋体" w:eastAsia="宋体" w:hAnsi="宋体" w:hint="eastAsia"/>
          <w:szCs w:val="21"/>
        </w:rPr>
        <w:t>实验的原理和方法，</w:t>
      </w:r>
      <w:r w:rsidRPr="00507C75">
        <w:rPr>
          <w:rFonts w:ascii="宋体" w:eastAsia="宋体" w:hAnsi="宋体"/>
          <w:szCs w:val="21"/>
        </w:rPr>
        <w:t>解决后续专业</w:t>
      </w:r>
      <w:r w:rsidRPr="00507C75">
        <w:rPr>
          <w:rFonts w:ascii="宋体" w:eastAsia="宋体" w:hAnsi="宋体" w:hint="eastAsia"/>
          <w:szCs w:val="21"/>
        </w:rPr>
        <w:t>课程的</w:t>
      </w:r>
      <w:r w:rsidRPr="00507C75">
        <w:rPr>
          <w:rFonts w:ascii="宋体" w:eastAsia="宋体" w:hAnsi="宋体"/>
          <w:szCs w:val="21"/>
        </w:rPr>
        <w:t>学习和工作中的有关化学问题。</w:t>
      </w:r>
      <w:r w:rsidRPr="00507C75">
        <w:rPr>
          <w:rFonts w:ascii="宋体" w:eastAsia="宋体" w:hAnsi="宋体" w:hint="eastAsia"/>
          <w:szCs w:val="21"/>
        </w:rPr>
        <w:t>随着</w:t>
      </w:r>
      <w:r w:rsidRPr="00507C75">
        <w:rPr>
          <w:rFonts w:ascii="宋体" w:eastAsia="宋体" w:hAnsi="宋体"/>
          <w:szCs w:val="21"/>
        </w:rPr>
        <w:t>科技</w:t>
      </w:r>
      <w:r w:rsidRPr="00507C75">
        <w:rPr>
          <w:rFonts w:ascii="宋体" w:eastAsia="宋体" w:hAnsi="宋体" w:hint="eastAsia"/>
          <w:szCs w:val="21"/>
        </w:rPr>
        <w:t>的</w:t>
      </w:r>
      <w:r w:rsidRPr="00507C75">
        <w:rPr>
          <w:rFonts w:ascii="宋体" w:eastAsia="宋体" w:hAnsi="宋体"/>
          <w:szCs w:val="21"/>
        </w:rPr>
        <w:t>迅猛</w:t>
      </w:r>
      <w:r w:rsidRPr="00507C75">
        <w:rPr>
          <w:rFonts w:ascii="宋体" w:eastAsia="宋体" w:hAnsi="宋体" w:hint="eastAsia"/>
          <w:szCs w:val="21"/>
        </w:rPr>
        <w:t>发展</w:t>
      </w:r>
      <w:r w:rsidRPr="00507C75">
        <w:rPr>
          <w:rFonts w:ascii="宋体" w:eastAsia="宋体" w:hAnsi="宋体"/>
          <w:szCs w:val="21"/>
        </w:rPr>
        <w:t>，各种新</w:t>
      </w:r>
      <w:r w:rsidRPr="00507C75">
        <w:rPr>
          <w:rFonts w:ascii="宋体" w:eastAsia="宋体" w:hAnsi="宋体" w:hint="eastAsia"/>
          <w:szCs w:val="21"/>
        </w:rPr>
        <w:t>的实验</w:t>
      </w:r>
      <w:r w:rsidRPr="00507C75">
        <w:rPr>
          <w:rFonts w:ascii="宋体" w:eastAsia="宋体" w:hAnsi="宋体"/>
          <w:szCs w:val="21"/>
        </w:rPr>
        <w:t>技术层出不穷，</w:t>
      </w:r>
      <w:r w:rsidR="009D480F" w:rsidRPr="00507C75">
        <w:rPr>
          <w:rFonts w:ascii="宋体" w:eastAsia="宋体" w:hAnsi="宋体" w:hint="eastAsia"/>
          <w:szCs w:val="21"/>
        </w:rPr>
        <w:t>为相应国家建设创新型社会的号召，在实验教学中体现创新型、</w:t>
      </w:r>
      <w:r w:rsidRPr="00507C75">
        <w:rPr>
          <w:rFonts w:ascii="宋体" w:eastAsia="宋体" w:hAnsi="宋体" w:hint="eastAsia"/>
          <w:szCs w:val="21"/>
        </w:rPr>
        <w:t>达成素质教育的目标，也是</w:t>
      </w:r>
      <w:r w:rsidR="00420514" w:rsidRPr="00507C75">
        <w:rPr>
          <w:rFonts w:ascii="宋体" w:eastAsia="宋体" w:hAnsi="宋体" w:hint="eastAsia"/>
          <w:szCs w:val="21"/>
        </w:rPr>
        <w:t>无机</w:t>
      </w:r>
      <w:r w:rsidR="00B82DB5" w:rsidRPr="00507C75">
        <w:rPr>
          <w:rFonts w:ascii="宋体" w:eastAsia="宋体" w:hAnsi="宋体" w:hint="eastAsia"/>
          <w:szCs w:val="21"/>
        </w:rPr>
        <w:t>及分析</w:t>
      </w:r>
      <w:r w:rsidR="00420514" w:rsidRPr="00507C75">
        <w:rPr>
          <w:rFonts w:ascii="宋体" w:eastAsia="宋体" w:hAnsi="宋体" w:hint="eastAsia"/>
          <w:szCs w:val="21"/>
        </w:rPr>
        <w:t>化学实验</w:t>
      </w:r>
      <w:r w:rsidRPr="00507C75">
        <w:rPr>
          <w:rFonts w:ascii="宋体" w:eastAsia="宋体" w:hAnsi="宋体" w:hint="eastAsia"/>
          <w:szCs w:val="21"/>
        </w:rPr>
        <w:t>的重要任务。</w:t>
      </w:r>
      <w:r w:rsidR="006A4B86" w:rsidRPr="00507C75">
        <w:rPr>
          <w:rFonts w:ascii="宋体" w:eastAsia="宋体" w:hAnsi="宋体" w:hint="eastAsia"/>
          <w:szCs w:val="21"/>
        </w:rPr>
        <w:t>通过学习，</w:t>
      </w:r>
      <w:r w:rsidRPr="00507C75">
        <w:rPr>
          <w:rFonts w:ascii="宋体" w:eastAsia="宋体" w:hAnsi="宋体" w:hint="eastAsia"/>
          <w:szCs w:val="21"/>
        </w:rPr>
        <w:t>让学生掌握基本的无机</w:t>
      </w:r>
      <w:r w:rsidR="00B82DB5" w:rsidRPr="00507C75">
        <w:rPr>
          <w:rFonts w:ascii="宋体" w:eastAsia="宋体" w:hAnsi="宋体" w:hint="eastAsia"/>
          <w:szCs w:val="21"/>
        </w:rPr>
        <w:t>及分析</w:t>
      </w:r>
      <w:r w:rsidRPr="00507C75">
        <w:rPr>
          <w:rFonts w:ascii="宋体" w:eastAsia="宋体" w:hAnsi="宋体" w:hint="eastAsia"/>
          <w:szCs w:val="21"/>
        </w:rPr>
        <w:t>化学实验的相关原理、操作，从而为后续课程的学习和毕业后从事相关工作打好基础。</w:t>
      </w:r>
    </w:p>
    <w:p w:rsidR="00443107" w:rsidRPr="00507C75" w:rsidRDefault="00443107" w:rsidP="00443107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507C75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507C75">
        <w:rPr>
          <w:rFonts w:hAnsi="宋体" w:cs="宋体" w:hint="eastAsia"/>
          <w:b/>
        </w:rPr>
        <w:t>课程目标1：</w:t>
      </w:r>
      <w:r w:rsidR="00D1177E" w:rsidRPr="00507C75">
        <w:rPr>
          <w:rFonts w:hAnsi="宋体" w:cs="宋体" w:hint="eastAsia"/>
          <w:b/>
        </w:rPr>
        <w:t>培养学生良好的实验素养和实验习惯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07C75">
        <w:rPr>
          <w:rFonts w:hAnsi="宋体" w:cs="宋体" w:hint="eastAsia"/>
        </w:rPr>
        <w:t>1．1</w:t>
      </w:r>
      <w:r w:rsidR="00D1177E" w:rsidRPr="00507C75">
        <w:rPr>
          <w:rFonts w:hAnsi="宋体" w:cs="宋体"/>
        </w:rPr>
        <w:t xml:space="preserve"> </w:t>
      </w:r>
      <w:r w:rsidR="00D1177E" w:rsidRPr="00507C75">
        <w:rPr>
          <w:rFonts w:hAnsi="宋体" w:cs="宋体" w:hint="eastAsia"/>
        </w:rPr>
        <w:t>掌握实验室安全知识，学会实验室工作方法，培养整洁、严肃、认真的实验习惯和实事求是、科学严谨的工作作风</w:t>
      </w:r>
      <w:r w:rsidR="002C3FE2" w:rsidRPr="00507C75">
        <w:rPr>
          <w:rFonts w:hAnsi="宋体" w:cs="宋体" w:hint="eastAsia"/>
        </w:rPr>
        <w:t>和环境保护的意识</w:t>
      </w:r>
      <w:r w:rsidR="00D1177E" w:rsidRPr="00507C75">
        <w:rPr>
          <w:rFonts w:hAnsi="宋体" w:cs="宋体" w:hint="eastAsia"/>
        </w:rPr>
        <w:t>。</w:t>
      </w:r>
      <w:r w:rsidR="00D1177E" w:rsidRPr="00507C75">
        <w:rPr>
          <w:rFonts w:hAnsi="宋体" w:cs="宋体"/>
        </w:rPr>
        <w:t xml:space="preserve"> 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07C75">
        <w:rPr>
          <w:rFonts w:hAnsi="宋体" w:cs="宋体"/>
        </w:rPr>
        <w:t>1</w:t>
      </w:r>
      <w:r w:rsidRPr="00507C75">
        <w:rPr>
          <w:rFonts w:hAnsi="宋体" w:cs="宋体" w:hint="eastAsia"/>
        </w:rPr>
        <w:t>．2</w:t>
      </w:r>
      <w:r w:rsidR="00D1177E" w:rsidRPr="00507C75">
        <w:rPr>
          <w:rFonts w:hAnsi="宋体" w:cs="宋体"/>
        </w:rPr>
        <w:t xml:space="preserve"> </w:t>
      </w:r>
      <w:r w:rsidR="00D1177E" w:rsidRPr="00507C75">
        <w:rPr>
          <w:rFonts w:hAnsi="宋体" w:cs="宋体" w:hint="eastAsia"/>
        </w:rPr>
        <w:t>通过实验现象的观察分析和实验数据的测定，培养学生正确记录、合理处理实验数据及撰写实验报告的能力，使学生受到初步的实验研究方法的训练。培养学生查阅资料、处理实验数据和撰写实验报告能力，使学生受到初步的实验研究方法的训练。</w:t>
      </w:r>
      <w:r w:rsidR="008A1C30" w:rsidRPr="00507C75">
        <w:rPr>
          <w:rFonts w:hAnsi="宋体" w:cs="宋体" w:hint="eastAsia"/>
        </w:rPr>
        <w:t>培养学生的科学思维能力，实事求是的科学态度。</w:t>
      </w:r>
    </w:p>
    <w:p w:rsidR="00D1177E" w:rsidRPr="00507C75" w:rsidRDefault="00D1177E" w:rsidP="00D1177E">
      <w:pPr>
        <w:pStyle w:val="a3"/>
        <w:spacing w:beforeLines="50" w:before="156" w:afterLines="50" w:after="156"/>
        <w:rPr>
          <w:rFonts w:hAnsi="宋体" w:cs="宋体"/>
        </w:rPr>
      </w:pPr>
      <w:r w:rsidRPr="00507C75">
        <w:rPr>
          <w:rFonts w:hAnsi="宋体" w:cs="宋体"/>
        </w:rPr>
        <w:t xml:space="preserve">    1</w:t>
      </w:r>
      <w:r w:rsidRPr="00507C75">
        <w:rPr>
          <w:rFonts w:hAnsi="宋体" w:cs="宋体" w:hint="eastAsia"/>
        </w:rPr>
        <w:t>．3</w:t>
      </w:r>
      <w:r w:rsidRPr="00507C75">
        <w:rPr>
          <w:rFonts w:hAnsi="宋体" w:cs="宋体"/>
        </w:rPr>
        <w:t xml:space="preserve"> </w:t>
      </w:r>
      <w:r w:rsidR="002C3FE2" w:rsidRPr="00507C75">
        <w:rPr>
          <w:rFonts w:hAnsi="宋体" w:cs="宋体"/>
        </w:rPr>
        <w:t>注重培养学生独立思考、设计实验方案的能力，初步培养</w:t>
      </w:r>
      <w:r w:rsidRPr="00507C75">
        <w:rPr>
          <w:rFonts w:hAnsi="宋体" w:cs="宋体"/>
        </w:rPr>
        <w:t>进</w:t>
      </w:r>
      <w:r w:rsidR="00D24C7D" w:rsidRPr="00507C75">
        <w:rPr>
          <w:rFonts w:hAnsi="宋体" w:cs="宋体"/>
        </w:rPr>
        <w:t>行科学研究的能力</w:t>
      </w:r>
      <w:r w:rsidR="00D24C7D" w:rsidRPr="00507C75">
        <w:rPr>
          <w:rFonts w:hAnsi="宋体" w:cs="宋体" w:hint="eastAsia"/>
        </w:rPr>
        <w:t>。</w:t>
      </w:r>
      <w:r w:rsidR="0096556D" w:rsidRPr="00507C75">
        <w:rPr>
          <w:rFonts w:hAnsi="宋体" w:cs="宋体" w:hint="eastAsia"/>
        </w:rPr>
        <w:lastRenderedPageBreak/>
        <w:t>培养学生</w:t>
      </w:r>
      <w:r w:rsidRPr="00507C75">
        <w:rPr>
          <w:rFonts w:hAnsi="宋体" w:cs="宋体"/>
        </w:rPr>
        <w:t>团队合作能力。</w:t>
      </w:r>
    </w:p>
    <w:p w:rsidR="00D76DFF" w:rsidRPr="00507C75" w:rsidRDefault="00D76DFF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507C75">
        <w:rPr>
          <w:rFonts w:hAnsi="宋体" w:cs="宋体" w:hint="eastAsia"/>
          <w:b/>
        </w:rPr>
        <w:t>课程目标2：</w:t>
      </w:r>
      <w:r w:rsidR="003D1EA8" w:rsidRPr="00507C75">
        <w:rPr>
          <w:rFonts w:hAnsi="宋体" w:cs="宋体"/>
          <w:b/>
        </w:rPr>
        <w:t>培养学生对无机化学实验</w:t>
      </w:r>
      <w:r w:rsidR="005E6A74" w:rsidRPr="00507C75">
        <w:rPr>
          <w:rFonts w:hAnsi="宋体" w:cs="宋体" w:hint="eastAsia"/>
          <w:b/>
        </w:rPr>
        <w:t>和分析化学实验的</w:t>
      </w:r>
      <w:r w:rsidR="003D1EA8" w:rsidRPr="00507C75">
        <w:rPr>
          <w:rFonts w:hAnsi="宋体" w:cs="宋体"/>
          <w:b/>
        </w:rPr>
        <w:t>操作方法、实验原理的认知。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07C75">
        <w:rPr>
          <w:rFonts w:hAnsi="宋体" w:cs="宋体" w:hint="eastAsia"/>
        </w:rPr>
        <w:t>2．1</w:t>
      </w:r>
      <w:r w:rsidR="003D1EA8" w:rsidRPr="00507C75">
        <w:rPr>
          <w:rFonts w:hAnsi="宋体" w:cs="宋体"/>
        </w:rPr>
        <w:t xml:space="preserve"> </w:t>
      </w:r>
      <w:r w:rsidR="003D1EA8" w:rsidRPr="00507C75">
        <w:rPr>
          <w:rFonts w:hAnsi="宋体" w:cs="宋体" w:hint="eastAsia"/>
        </w:rPr>
        <w:t>通过</w:t>
      </w:r>
      <w:r w:rsidR="00523668" w:rsidRPr="00507C75">
        <w:rPr>
          <w:rFonts w:hAnsi="宋体" w:cs="宋体"/>
        </w:rPr>
        <w:t>训练</w:t>
      </w:r>
      <w:r w:rsidR="00E41404" w:rsidRPr="00507C75">
        <w:rPr>
          <w:rFonts w:hAnsi="宋体" w:cs="宋体" w:hint="eastAsia"/>
        </w:rPr>
        <w:t>，使学生能掌握无机化学实验</w:t>
      </w:r>
      <w:r w:rsidR="005E6A74" w:rsidRPr="00507C75">
        <w:rPr>
          <w:rFonts w:hAnsi="宋体" w:cs="宋体" w:hint="eastAsia"/>
        </w:rPr>
        <w:t>和分析化学实验</w:t>
      </w:r>
      <w:r w:rsidR="00E41404" w:rsidRPr="00507C75">
        <w:rPr>
          <w:rFonts w:hAnsi="宋体" w:cs="宋体" w:hint="eastAsia"/>
        </w:rPr>
        <w:t>的基本操作技能、</w:t>
      </w:r>
      <w:r w:rsidR="00083A5B" w:rsidRPr="00507C75">
        <w:rPr>
          <w:rFonts w:hAnsi="宋体" w:cs="宋体"/>
        </w:rPr>
        <w:t>操作规范</w:t>
      </w:r>
      <w:r w:rsidR="003D1EA8" w:rsidRPr="00507C75">
        <w:rPr>
          <w:rFonts w:hAnsi="宋体" w:cs="宋体"/>
        </w:rPr>
        <w:t>，使学生初步学会常用仪器的使用，培养独立操作的动手能力。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07C75">
        <w:rPr>
          <w:rFonts w:hAnsi="宋体" w:cs="宋体"/>
        </w:rPr>
        <w:t>2</w:t>
      </w:r>
      <w:r w:rsidRPr="00507C75">
        <w:rPr>
          <w:rFonts w:hAnsi="宋体" w:cs="宋体" w:hint="eastAsia"/>
        </w:rPr>
        <w:t>．2</w:t>
      </w:r>
      <w:r w:rsidR="003D1EA8" w:rsidRPr="00507C75">
        <w:rPr>
          <w:rFonts w:hAnsi="宋体" w:cs="宋体"/>
        </w:rPr>
        <w:t xml:space="preserve"> </w:t>
      </w:r>
      <w:r w:rsidR="003D1EA8" w:rsidRPr="00507C75">
        <w:rPr>
          <w:rFonts w:hAnsi="宋体" w:cs="宋体" w:hint="eastAsia"/>
        </w:rPr>
        <w:t>通过学习，使学生进一步结合无机</w:t>
      </w:r>
      <w:r w:rsidR="00B30786" w:rsidRPr="00507C75">
        <w:rPr>
          <w:rFonts w:hAnsi="宋体" w:cs="宋体" w:hint="eastAsia"/>
        </w:rPr>
        <w:t>及分析化学理论课知识，加深对</w:t>
      </w:r>
      <w:r w:rsidR="003D1EA8" w:rsidRPr="00507C75">
        <w:rPr>
          <w:rFonts w:hAnsi="宋体" w:cs="宋体" w:hint="eastAsia"/>
        </w:rPr>
        <w:t>相关原理的认知，在实验中验证理论和运用理论知识解释实验现象，使学生获得感性认识，巩固和扩大课堂上获得的知识，从而对无机</w:t>
      </w:r>
      <w:r w:rsidR="00B30786" w:rsidRPr="00507C75">
        <w:rPr>
          <w:rFonts w:hAnsi="宋体" w:cs="宋体" w:hint="eastAsia"/>
        </w:rPr>
        <w:t>及分析</w:t>
      </w:r>
      <w:r w:rsidR="003D1EA8" w:rsidRPr="00507C75">
        <w:rPr>
          <w:rFonts w:hAnsi="宋体" w:cs="宋体" w:hint="eastAsia"/>
        </w:rPr>
        <w:t>化学的基本理论和基本知识有深入的理解，巩固、扩大和深化理论课所学知识，训练理论联系实际，分析、解决问题的能力。</w:t>
      </w:r>
    </w:p>
    <w:p w:rsidR="00E05E8B" w:rsidRPr="00507C75" w:rsidRDefault="00E05E8B" w:rsidP="007D4ED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507C75">
        <w:rPr>
          <w:rFonts w:ascii="黑体" w:eastAsia="黑体" w:hAnsi="黑体" w:cs="宋体" w:hint="eastAsia"/>
          <w:sz w:val="24"/>
          <w:szCs w:val="24"/>
        </w:rPr>
        <w:t>（三）课程目标与毕业要求、课程内容的</w:t>
      </w:r>
      <w:r w:rsidR="00DD7B5F" w:rsidRPr="00507C75">
        <w:rPr>
          <w:rFonts w:ascii="黑体" w:eastAsia="黑体" w:hAnsi="黑体" w:cs="宋体" w:hint="eastAsia"/>
          <w:sz w:val="24"/>
          <w:szCs w:val="24"/>
        </w:rPr>
        <w:t>对应</w:t>
      </w:r>
      <w:r w:rsidRPr="00507C75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507C75" w:rsidRDefault="00DD7B5F" w:rsidP="007D4ED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 w:rsidRPr="00507C75">
        <w:rPr>
          <w:rFonts w:ascii="黑体" w:hAnsi="宋体" w:hint="eastAsia"/>
          <w:b/>
          <w:bCs/>
          <w:szCs w:val="21"/>
        </w:rPr>
        <w:t>表</w:t>
      </w:r>
      <w:r w:rsidRPr="00507C75">
        <w:rPr>
          <w:rFonts w:ascii="黑体" w:hAnsi="宋体" w:hint="eastAsia"/>
          <w:b/>
          <w:bCs/>
          <w:szCs w:val="21"/>
        </w:rPr>
        <w:t>1</w:t>
      </w:r>
      <w:r w:rsidRPr="00507C75">
        <w:rPr>
          <w:rFonts w:ascii="黑体" w:hAnsi="宋体" w:hint="eastAsia"/>
          <w:b/>
          <w:bCs/>
          <w:szCs w:val="21"/>
        </w:rPr>
        <w:t>：</w:t>
      </w:r>
      <w:r w:rsidR="00E05E8B" w:rsidRPr="00507C75">
        <w:rPr>
          <w:rFonts w:ascii="黑体" w:hAnsi="宋体" w:hint="eastAsia"/>
          <w:b/>
          <w:bCs/>
          <w:szCs w:val="21"/>
        </w:rPr>
        <w:t>课程目标与</w:t>
      </w:r>
      <w:r w:rsidR="00242673" w:rsidRPr="00507C75">
        <w:rPr>
          <w:rFonts w:ascii="黑体" w:hAnsi="宋体" w:hint="eastAsia"/>
          <w:b/>
          <w:bCs/>
          <w:szCs w:val="21"/>
        </w:rPr>
        <w:t>课程内容、毕业要求</w:t>
      </w:r>
      <w:r w:rsidR="00E05E8B" w:rsidRPr="00507C75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507C75" w:rsidRPr="00507C75" w:rsidTr="00DD7B5F">
        <w:trPr>
          <w:jc w:val="center"/>
        </w:trPr>
        <w:tc>
          <w:tcPr>
            <w:tcW w:w="1302" w:type="dxa"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507C75"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 w:rsidRPr="00507C75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Pr="00507C75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507C75"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Pr="00507C75" w:rsidRDefault="00B40ECD" w:rsidP="007D4ED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507C75"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07C75" w:rsidRPr="00507C75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07C75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5F1032" w:rsidRPr="00507C75" w:rsidRDefault="005F1032" w:rsidP="005F103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实验安全教育、仪器的洗涤、试剂取用和试管操作</w:t>
            </w:r>
          </w:p>
        </w:tc>
        <w:tc>
          <w:tcPr>
            <w:tcW w:w="2688" w:type="dxa"/>
            <w:vAlign w:val="center"/>
          </w:tcPr>
          <w:p w:rsidR="005F1032" w:rsidRPr="00507C75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掌握</w:t>
            </w:r>
          </w:p>
        </w:tc>
      </w:tr>
      <w:tr w:rsidR="00507C75" w:rsidRPr="00507C75" w:rsidTr="005F1032">
        <w:trPr>
          <w:trHeight w:val="916"/>
          <w:jc w:val="center"/>
        </w:trPr>
        <w:tc>
          <w:tcPr>
            <w:tcW w:w="1302" w:type="dxa"/>
            <w:vMerge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1.2</w:t>
            </w:r>
          </w:p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hint="eastAsia"/>
              </w:rPr>
              <w:t>化学反应速率和活化能的测定</w:t>
            </w:r>
            <w:r w:rsidR="00211770" w:rsidRPr="00507C75">
              <w:rPr>
                <w:rFonts w:hAnsi="宋体" w:hint="eastAsia"/>
              </w:rPr>
              <w:t>、</w:t>
            </w:r>
            <w:r w:rsidR="00211770" w:rsidRPr="00507C75">
              <w:rPr>
                <w:rFonts w:hAnsi="宋体"/>
              </w:rPr>
              <w:t>醋酸标准解离常数和解离度的测定</w:t>
            </w:r>
          </w:p>
        </w:tc>
        <w:tc>
          <w:tcPr>
            <w:tcW w:w="2688" w:type="dxa"/>
            <w:vAlign w:val="center"/>
          </w:tcPr>
          <w:p w:rsidR="005F1032" w:rsidRPr="00507C75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掌握</w:t>
            </w:r>
          </w:p>
        </w:tc>
      </w:tr>
      <w:tr w:rsidR="00507C75" w:rsidRPr="00507C75" w:rsidTr="00DD7B5F">
        <w:trPr>
          <w:trHeight w:val="637"/>
          <w:jc w:val="center"/>
        </w:trPr>
        <w:tc>
          <w:tcPr>
            <w:tcW w:w="1302" w:type="dxa"/>
            <w:vMerge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F1032" w:rsidRPr="00507C75" w:rsidRDefault="005F1032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1.3</w:t>
            </w:r>
          </w:p>
        </w:tc>
        <w:tc>
          <w:tcPr>
            <w:tcW w:w="3118" w:type="dxa"/>
            <w:vAlign w:val="center"/>
          </w:tcPr>
          <w:p w:rsidR="005F1032" w:rsidRPr="00507C75" w:rsidRDefault="00211770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507C75">
              <w:rPr>
                <w:rFonts w:hAnsi="宋体" w:hint="eastAsia"/>
              </w:rPr>
              <w:t>粗盐的提纯</w:t>
            </w:r>
          </w:p>
        </w:tc>
        <w:tc>
          <w:tcPr>
            <w:tcW w:w="2688" w:type="dxa"/>
            <w:vAlign w:val="center"/>
          </w:tcPr>
          <w:p w:rsidR="005F1032" w:rsidRPr="00507C75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掌握</w:t>
            </w:r>
          </w:p>
        </w:tc>
      </w:tr>
      <w:tr w:rsidR="00507C75" w:rsidRPr="00507C75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07C75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E05E8B" w:rsidRPr="00507C75" w:rsidRDefault="00C17049" w:rsidP="00C17049">
            <w:pPr>
              <w:spacing w:beforeLines="50" w:before="156" w:afterLines="50" w:after="156"/>
              <w:rPr>
                <w:rFonts w:hAnsi="宋体" w:cs="宋体"/>
              </w:rPr>
            </w:pPr>
            <w:r w:rsidRPr="00507C75">
              <w:rPr>
                <w:rFonts w:ascii="宋体" w:eastAsia="宋体" w:hAnsi="宋体" w:hint="eastAsia"/>
              </w:rPr>
              <w:t>分析天平的使用、</w:t>
            </w:r>
            <w:r w:rsidR="004C4786" w:rsidRPr="00507C75">
              <w:rPr>
                <w:rFonts w:ascii="宋体" w:eastAsia="宋体" w:hAnsi="宋体" w:hint="eastAsia"/>
              </w:rPr>
              <w:t>酸碱比较滴定、</w:t>
            </w:r>
            <w:r w:rsidR="00827A18" w:rsidRPr="00507C75">
              <w:rPr>
                <w:rFonts w:ascii="宋体" w:eastAsia="宋体" w:hAnsi="宋体" w:hint="eastAsia"/>
              </w:rPr>
              <w:t>光度法测定铁的含量</w:t>
            </w:r>
          </w:p>
        </w:tc>
        <w:tc>
          <w:tcPr>
            <w:tcW w:w="2688" w:type="dxa"/>
            <w:vAlign w:val="center"/>
          </w:tcPr>
          <w:p w:rsidR="00E05E8B" w:rsidRPr="00507C75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掌握</w:t>
            </w:r>
          </w:p>
        </w:tc>
      </w:tr>
      <w:tr w:rsidR="00507C75" w:rsidRPr="00507C75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05E8B" w:rsidRPr="00507C75" w:rsidRDefault="00E05E8B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E05E8B" w:rsidRPr="00507C75" w:rsidRDefault="0016487D" w:rsidP="00A26017">
            <w:pPr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水溶液中的解离平衡</w:t>
            </w:r>
            <w:r w:rsidR="004C4786" w:rsidRPr="00507C75">
              <w:rPr>
                <w:rFonts w:ascii="宋体" w:eastAsia="宋体" w:hAnsi="宋体" w:hint="eastAsia"/>
              </w:rPr>
              <w:t>、硫酸铜中铜含量的测定</w:t>
            </w:r>
          </w:p>
        </w:tc>
        <w:tc>
          <w:tcPr>
            <w:tcW w:w="2688" w:type="dxa"/>
            <w:vAlign w:val="center"/>
          </w:tcPr>
          <w:p w:rsidR="00E05E8B" w:rsidRPr="00507C75" w:rsidRDefault="002E7F36" w:rsidP="007D4ED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07C75">
              <w:rPr>
                <w:rFonts w:hAnsi="宋体" w:cs="宋体" w:hint="eastAsia"/>
              </w:rPr>
              <w:t>掌握</w:t>
            </w:r>
          </w:p>
        </w:tc>
      </w:tr>
    </w:tbl>
    <w:p w:rsidR="00C00798" w:rsidRPr="00507C75" w:rsidRDefault="007C62ED" w:rsidP="007D4ED7">
      <w:pPr>
        <w:spacing w:beforeLines="50" w:before="156" w:afterLines="50" w:after="156"/>
        <w:ind w:firstLineChars="200" w:firstLine="562"/>
        <w:rPr>
          <w:rFonts w:ascii="宋体" w:eastAsia="宋体" w:hAnsi="宋体"/>
          <w:szCs w:val="21"/>
        </w:rPr>
      </w:pPr>
      <w:r w:rsidRPr="00507C75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第一章 实验安全教育、</w:t>
      </w:r>
      <w:r w:rsidRPr="00507C75">
        <w:rPr>
          <w:rFonts w:ascii="黑体" w:eastAsia="黑体" w:hAnsi="黑体" w:hint="eastAsia"/>
          <w:sz w:val="24"/>
          <w:szCs w:val="24"/>
        </w:rPr>
        <w:t>仪器的洗涤、</w:t>
      </w:r>
      <w:r w:rsidR="00303605" w:rsidRPr="00507C75">
        <w:rPr>
          <w:rFonts w:ascii="黑体" w:eastAsia="黑体" w:hAnsi="黑体" w:hint="eastAsia"/>
          <w:sz w:val="24"/>
          <w:szCs w:val="24"/>
        </w:rPr>
        <w:t>分析天平的使用</w:t>
      </w:r>
    </w:p>
    <w:p w:rsidR="00785F9C" w:rsidRPr="00507C75" w:rsidRDefault="00785F9C" w:rsidP="00785F9C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（1）了解实验安全常识。</w:t>
      </w:r>
      <w:r w:rsidRPr="00507C75">
        <w:rPr>
          <w:rFonts w:ascii="宋体" w:eastAsia="宋体" w:hAnsi="宋体" w:cs="Times New Roman"/>
          <w:bCs/>
          <w:szCs w:val="21"/>
        </w:rPr>
        <w:t xml:space="preserve"> 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（2）</w:t>
      </w:r>
      <w:r w:rsidRPr="00507C75">
        <w:rPr>
          <w:rFonts w:ascii="宋体" w:eastAsia="宋体" w:hAnsi="宋体" w:cs="Times New Roman"/>
          <w:bCs/>
          <w:szCs w:val="21"/>
        </w:rPr>
        <w:t>熟悉化学实验常用仪器</w:t>
      </w:r>
      <w:r w:rsidRPr="00507C75">
        <w:rPr>
          <w:rFonts w:ascii="宋体" w:eastAsia="宋体" w:hAnsi="宋体" w:cs="Times New Roman" w:hint="eastAsia"/>
          <w:bCs/>
          <w:szCs w:val="21"/>
        </w:rPr>
        <w:t>的</w:t>
      </w:r>
      <w:r w:rsidRPr="00507C75">
        <w:rPr>
          <w:rFonts w:ascii="宋体" w:eastAsia="宋体" w:hAnsi="宋体" w:cs="Times New Roman"/>
          <w:bCs/>
          <w:szCs w:val="21"/>
        </w:rPr>
        <w:t>名称</w:t>
      </w:r>
      <w:r w:rsidRPr="00507C75">
        <w:rPr>
          <w:rFonts w:ascii="宋体" w:eastAsia="宋体" w:hAnsi="宋体" w:cs="Times New Roman" w:hint="eastAsia"/>
          <w:bCs/>
          <w:szCs w:val="21"/>
        </w:rPr>
        <w:t>和</w:t>
      </w:r>
      <w:r w:rsidRPr="00507C75">
        <w:rPr>
          <w:rFonts w:ascii="宋体" w:eastAsia="宋体" w:hAnsi="宋体" w:cs="Times New Roman"/>
          <w:bCs/>
          <w:szCs w:val="21"/>
        </w:rPr>
        <w:t>规格</w:t>
      </w:r>
      <w:r w:rsidRPr="00507C75">
        <w:rPr>
          <w:rFonts w:ascii="宋体" w:eastAsia="宋体" w:hAnsi="宋体" w:cs="Times New Roman" w:hint="eastAsia"/>
          <w:bCs/>
          <w:szCs w:val="21"/>
        </w:rPr>
        <w:t>以及</w:t>
      </w:r>
      <w:r w:rsidRPr="00507C75">
        <w:rPr>
          <w:rFonts w:ascii="宋体" w:eastAsia="宋体" w:hAnsi="宋体" w:cs="Times New Roman"/>
          <w:bCs/>
          <w:szCs w:val="21"/>
        </w:rPr>
        <w:t>使用</w:t>
      </w:r>
      <w:r w:rsidRPr="00507C75">
        <w:rPr>
          <w:rFonts w:ascii="宋体" w:eastAsia="宋体" w:hAnsi="宋体" w:cs="Times New Roman" w:hint="eastAsia"/>
          <w:bCs/>
          <w:szCs w:val="21"/>
        </w:rPr>
        <w:t>方法和</w:t>
      </w:r>
      <w:r w:rsidRPr="00507C75">
        <w:rPr>
          <w:rFonts w:ascii="宋体" w:eastAsia="宋体" w:hAnsi="宋体" w:cs="Times New Roman"/>
          <w:bCs/>
          <w:szCs w:val="21"/>
        </w:rPr>
        <w:t>注意事项。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（3）掌握</w:t>
      </w:r>
      <w:r w:rsidRPr="00507C75">
        <w:rPr>
          <w:rFonts w:ascii="宋体" w:eastAsia="宋体" w:hAnsi="宋体" w:cs="Times New Roman"/>
          <w:bCs/>
          <w:szCs w:val="21"/>
        </w:rPr>
        <w:t>常用仪器的洗涤和干燥方法。</w:t>
      </w:r>
    </w:p>
    <w:p w:rsidR="00E624F3" w:rsidRPr="00507C75" w:rsidRDefault="00785F9C" w:rsidP="00E624F3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宋体" w:eastAsia="宋体" w:hAnsi="宋体" w:cs="Times New Roman" w:hint="eastAsia"/>
          <w:szCs w:val="21"/>
        </w:rPr>
        <w:t>（4）</w:t>
      </w:r>
      <w:r w:rsidR="00E624F3" w:rsidRPr="00507C75">
        <w:rPr>
          <w:rFonts w:ascii="Times New Roman" w:eastAsia="宋体" w:hAnsi="Times New Roman" w:cs="Times New Roman"/>
          <w:szCs w:val="24"/>
        </w:rPr>
        <w:t>了解分析天平的结构、使用方法及使用规则。</w:t>
      </w:r>
    </w:p>
    <w:p w:rsidR="00E624F3" w:rsidRPr="00507C75" w:rsidRDefault="00E624F3" w:rsidP="00E624F3">
      <w:pPr>
        <w:rPr>
          <w:rFonts w:ascii="Times New Roman" w:eastAsia="宋体" w:hAnsi="Times New Roman" w:cs="Times New Roman"/>
          <w:sz w:val="24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5</w:t>
      </w:r>
      <w:r w:rsidRPr="00507C75">
        <w:rPr>
          <w:rFonts w:ascii="Times New Roman" w:eastAsia="宋体" w:hAnsi="Times New Roman" w:cs="Times New Roman" w:hint="eastAsia"/>
          <w:szCs w:val="24"/>
        </w:rPr>
        <w:t>）了解如何正确</w:t>
      </w:r>
      <w:r w:rsidRPr="00507C75">
        <w:rPr>
          <w:rFonts w:ascii="Times New Roman" w:eastAsia="宋体" w:hAnsi="Times New Roman" w:cs="Times New Roman"/>
          <w:szCs w:val="24"/>
        </w:rPr>
        <w:t>运用有效数字</w:t>
      </w:r>
      <w:r w:rsidRPr="00507C75">
        <w:rPr>
          <w:rFonts w:ascii="Times New Roman" w:eastAsia="宋体" w:hAnsi="Times New Roman" w:cs="Times New Roman" w:hint="eastAsia"/>
          <w:szCs w:val="24"/>
        </w:rPr>
        <w:t>进行</w:t>
      </w:r>
      <w:r w:rsidRPr="00507C75">
        <w:rPr>
          <w:rFonts w:ascii="Times New Roman" w:eastAsia="宋体" w:hAnsi="Times New Roman" w:cs="Times New Roman"/>
          <w:szCs w:val="24"/>
        </w:rPr>
        <w:t>称量记录和计算。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785F9C" w:rsidRPr="00507C75" w:rsidRDefault="00B87D8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lastRenderedPageBreak/>
        <w:t>分析天平的使用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3.教学内容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（1）实验安全知识和各种类型的实验仪器、药品的使用方法和注意事项</w:t>
      </w:r>
      <w:r w:rsidR="0015461A" w:rsidRPr="00507C75">
        <w:rPr>
          <w:rFonts w:ascii="宋体" w:eastAsia="宋体" w:hAnsi="宋体" w:cs="Times New Roman" w:hint="eastAsia"/>
          <w:bCs/>
          <w:szCs w:val="21"/>
        </w:rPr>
        <w:t>。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（2）示范</w:t>
      </w:r>
      <w:r w:rsidRPr="00507C75">
        <w:rPr>
          <w:rFonts w:ascii="宋体" w:eastAsia="宋体" w:hAnsi="宋体" w:cs="Times New Roman"/>
          <w:bCs/>
          <w:szCs w:val="21"/>
        </w:rPr>
        <w:t>常用仪器的洗涤和干燥方法</w:t>
      </w:r>
      <w:r w:rsidRPr="00507C75">
        <w:rPr>
          <w:rFonts w:ascii="宋体" w:eastAsia="宋体" w:hAnsi="宋体" w:cs="Times New Roman" w:hint="eastAsia"/>
          <w:bCs/>
          <w:szCs w:val="21"/>
        </w:rPr>
        <w:t>，并布置学生整理清洗仪器任务</w:t>
      </w:r>
      <w:r w:rsidRPr="00507C75">
        <w:rPr>
          <w:rFonts w:ascii="宋体" w:eastAsia="宋体" w:hAnsi="宋体" w:cs="Times New Roman"/>
          <w:bCs/>
          <w:szCs w:val="21"/>
        </w:rPr>
        <w:t>。</w:t>
      </w:r>
    </w:p>
    <w:p w:rsidR="00785F9C" w:rsidRPr="00507C75" w:rsidRDefault="00785F9C" w:rsidP="00785F9C">
      <w:pPr>
        <w:rPr>
          <w:rFonts w:ascii="宋体" w:eastAsia="宋体" w:hAnsi="宋体" w:cs="Times New Roman"/>
          <w:szCs w:val="21"/>
        </w:rPr>
      </w:pPr>
      <w:r w:rsidRPr="00507C75">
        <w:rPr>
          <w:rFonts w:ascii="宋体" w:eastAsia="宋体" w:hAnsi="宋体" w:cs="Times New Roman" w:hint="eastAsia"/>
          <w:szCs w:val="21"/>
        </w:rPr>
        <w:t>（3）</w:t>
      </w:r>
      <w:r w:rsidR="0015461A" w:rsidRPr="00507C75">
        <w:rPr>
          <w:rFonts w:ascii="宋体" w:eastAsia="宋体" w:hAnsi="宋体" w:cs="Times New Roman" w:hint="eastAsia"/>
          <w:bCs/>
          <w:szCs w:val="21"/>
        </w:rPr>
        <w:t>分析天平的使用。</w:t>
      </w:r>
      <w:r w:rsidRPr="00507C75">
        <w:rPr>
          <w:rFonts w:ascii="宋体" w:eastAsia="宋体" w:hAnsi="宋体" w:cs="Times New Roman"/>
          <w:szCs w:val="21"/>
        </w:rPr>
        <w:t xml:space="preserve">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</w:t>
      </w:r>
      <w:r w:rsidR="00F73D90" w:rsidRPr="00507C75">
        <w:rPr>
          <w:rFonts w:ascii="宋体" w:eastAsia="宋体" w:hAnsi="宋体" w:cs="TimesNewRomanPSMT" w:hint="eastAsia"/>
          <w:kern w:val="0"/>
          <w:szCs w:val="21"/>
        </w:rPr>
        <w:t>、天平数据是否合理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A94B06" w:rsidRPr="00507C75" w:rsidRDefault="00785F9C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A94B06" w:rsidRPr="00507C75">
        <w:rPr>
          <w:rFonts w:ascii="黑体" w:eastAsia="黑体" w:hAnsi="黑体" w:cs="Times New Roman" w:hint="eastAsia"/>
          <w:b/>
          <w:sz w:val="24"/>
          <w:szCs w:val="24"/>
        </w:rPr>
        <w:t>酸碱溶液的配制和比较滴定</w:t>
      </w:r>
    </w:p>
    <w:p w:rsidR="00A94B06" w:rsidRPr="00507C75" w:rsidRDefault="00A94B06" w:rsidP="00A94B06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A94B06" w:rsidRPr="00507C75" w:rsidRDefault="00A94B06" w:rsidP="00A94B06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掌握酸碱溶液的配制方法。</w:t>
      </w:r>
    </w:p>
    <w:p w:rsidR="00A94B06" w:rsidRPr="00507C75" w:rsidRDefault="00A94B06" w:rsidP="00A94B06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滴定的基本操作和终点的判断。</w:t>
      </w:r>
    </w:p>
    <w:p w:rsidR="00A94B06" w:rsidRPr="00507C75" w:rsidRDefault="00A94B06" w:rsidP="00A94B06">
      <w:pPr>
        <w:rPr>
          <w:rFonts w:ascii="Times New Roman" w:eastAsia="宋体" w:hAnsi="Times New Roman" w:cs="Times New Roman"/>
          <w:b/>
          <w:bCs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初步了解数理统计处理在分析化学中的应用。</w:t>
      </w:r>
    </w:p>
    <w:p w:rsidR="00A94B06" w:rsidRPr="00507C75" w:rsidRDefault="00A94B06" w:rsidP="00A94B06">
      <w:pPr>
        <w:rPr>
          <w:rFonts w:ascii="宋体" w:eastAsia="宋体" w:hAnsi="宋体" w:cs="TimesNewRomanPSMT"/>
          <w:kern w:val="0"/>
          <w:szCs w:val="21"/>
        </w:rPr>
      </w:pPr>
    </w:p>
    <w:p w:rsidR="00A94B06" w:rsidRPr="00507C75" w:rsidRDefault="00A94B06" w:rsidP="00A94B06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A94B06" w:rsidRPr="00507C75" w:rsidRDefault="00A94B06" w:rsidP="00A94B06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滴定操作</w:t>
      </w:r>
    </w:p>
    <w:p w:rsidR="00A94B06" w:rsidRPr="00507C75" w:rsidRDefault="00A94B06" w:rsidP="00A94B06">
      <w:pPr>
        <w:rPr>
          <w:rFonts w:ascii="宋体" w:eastAsia="宋体" w:hAnsi="宋体" w:cs="宋体"/>
          <w:kern w:val="0"/>
          <w:szCs w:val="21"/>
        </w:rPr>
      </w:pPr>
    </w:p>
    <w:p w:rsidR="00A94B06" w:rsidRPr="00507C75" w:rsidRDefault="00A94B06" w:rsidP="00A94B06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1000BF" w:rsidRPr="00507C75" w:rsidRDefault="001000BF" w:rsidP="001000BF">
      <w:pPr>
        <w:widowControl/>
        <w:spacing w:beforeLines="50" w:before="156" w:afterLines="50" w:after="156"/>
        <w:jc w:val="left"/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（1）</w:t>
      </w:r>
      <w:r w:rsidR="00697046" w:rsidRPr="00507C75">
        <w:rPr>
          <w:rFonts w:ascii="宋体" w:eastAsia="宋体" w:hAnsi="宋体" w:cs="Times New Roman"/>
          <w:bCs/>
          <w:szCs w:val="21"/>
        </w:rPr>
        <w:t>0.1 mol·L</w:t>
      </w:r>
      <w:r w:rsidR="00697046" w:rsidRPr="00507C75">
        <w:rPr>
          <w:rFonts w:ascii="宋体" w:eastAsia="宋体" w:hAnsi="宋体" w:cs="Times New Roman"/>
          <w:bCs/>
          <w:szCs w:val="21"/>
          <w:vertAlign w:val="superscript"/>
        </w:rPr>
        <w:t xml:space="preserve">-1 </w:t>
      </w:r>
      <w:r w:rsidRPr="00507C75">
        <w:rPr>
          <w:rFonts w:ascii="宋体" w:eastAsia="宋体" w:hAnsi="宋体" w:cs="Times New Roman"/>
          <w:bCs/>
          <w:szCs w:val="21"/>
        </w:rPr>
        <w:t>HCl溶液的配制</w:t>
      </w:r>
    </w:p>
    <w:p w:rsidR="001000BF" w:rsidRPr="00507C75" w:rsidRDefault="001000BF" w:rsidP="001000BF">
      <w:pPr>
        <w:widowControl/>
        <w:spacing w:beforeLines="50" w:before="156" w:afterLines="50" w:after="156"/>
        <w:jc w:val="left"/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（2）</w:t>
      </w:r>
      <w:r w:rsidR="00697046" w:rsidRPr="00507C75">
        <w:rPr>
          <w:rFonts w:ascii="宋体" w:eastAsia="宋体" w:hAnsi="宋体" w:cs="Times New Roman"/>
          <w:bCs/>
          <w:szCs w:val="21"/>
        </w:rPr>
        <w:t>0.1 mol·L</w:t>
      </w:r>
      <w:r w:rsidR="00697046" w:rsidRPr="00507C75">
        <w:rPr>
          <w:rFonts w:ascii="宋体" w:eastAsia="宋体" w:hAnsi="宋体" w:cs="Times New Roman"/>
          <w:bCs/>
          <w:szCs w:val="21"/>
          <w:vertAlign w:val="superscript"/>
        </w:rPr>
        <w:t xml:space="preserve">-1 </w:t>
      </w:r>
      <w:r w:rsidRPr="00507C75">
        <w:rPr>
          <w:rFonts w:ascii="宋体" w:eastAsia="宋体" w:hAnsi="宋体" w:cs="Times New Roman"/>
          <w:bCs/>
          <w:szCs w:val="21"/>
        </w:rPr>
        <w:t xml:space="preserve">NaOH溶液的配制   </w:t>
      </w:r>
    </w:p>
    <w:p w:rsidR="001000BF" w:rsidRPr="00507C75" w:rsidRDefault="001000BF" w:rsidP="001000BF">
      <w:pPr>
        <w:widowControl/>
        <w:spacing w:beforeLines="50" w:before="156" w:afterLines="50" w:after="156"/>
        <w:jc w:val="left"/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（3）酸碱溶液的比较滴定</w:t>
      </w:r>
    </w:p>
    <w:p w:rsidR="00A94B06" w:rsidRPr="00507C75" w:rsidRDefault="00A94B06" w:rsidP="001000BF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A94B06" w:rsidRPr="00507C75" w:rsidRDefault="00A94B06" w:rsidP="00A94B06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A94B06" w:rsidRPr="00507C75" w:rsidRDefault="00A94B06" w:rsidP="00A94B06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A94B06" w:rsidRPr="00507C75" w:rsidRDefault="00A94B06" w:rsidP="00A94B06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</w:t>
      </w:r>
      <w:r w:rsidR="00F73D90" w:rsidRPr="00507C75">
        <w:rPr>
          <w:rFonts w:ascii="宋体" w:eastAsia="宋体" w:hAnsi="宋体" w:cs="TimesNewRomanPSMT" w:hint="eastAsia"/>
          <w:kern w:val="0"/>
          <w:szCs w:val="21"/>
        </w:rPr>
        <w:t>是否规范、仪器洗涤是否达标、实验柜是否整洁干净、实验数据记录是否合理</w:t>
      </w:r>
      <w:r w:rsidRPr="00507C75">
        <w:rPr>
          <w:rFonts w:ascii="宋体" w:eastAsia="宋体" w:hAnsi="宋体" w:cs="TimesNewRomanPSMT" w:hint="eastAsia"/>
          <w:kern w:val="0"/>
          <w:szCs w:val="21"/>
        </w:rPr>
        <w:t>、实验报告书写是否规范</w:t>
      </w:r>
    </w:p>
    <w:p w:rsidR="00A94B06" w:rsidRPr="00507C75" w:rsidRDefault="00A94B06" w:rsidP="00A94B06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A94B06" w:rsidRPr="00507C75" w:rsidRDefault="00A94B06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9063B9" w:rsidRPr="00507C75" w:rsidRDefault="009063B9" w:rsidP="009063B9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342CC" w:rsidRPr="00507C75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507C75">
        <w:rPr>
          <w:rFonts w:ascii="黑体" w:eastAsia="黑体" w:hAnsi="黑体" w:cs="Times New Roman" w:hint="eastAsia"/>
          <w:b/>
          <w:sz w:val="24"/>
          <w:szCs w:val="24"/>
        </w:rPr>
        <w:t>章 盐酸溶液的标定</w:t>
      </w:r>
    </w:p>
    <w:p w:rsidR="009063B9" w:rsidRPr="00507C75" w:rsidRDefault="009063B9" w:rsidP="009063B9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9063B9" w:rsidRPr="00507C75" w:rsidRDefault="009063B9" w:rsidP="009063B9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基准物质标定盐酸浓度的方法。</w:t>
      </w:r>
    </w:p>
    <w:p w:rsidR="009063B9" w:rsidRPr="00507C75" w:rsidRDefault="009063B9" w:rsidP="009063B9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进一步掌握滴定操作。</w:t>
      </w:r>
    </w:p>
    <w:p w:rsidR="009063B9" w:rsidRPr="00507C75" w:rsidRDefault="009063B9" w:rsidP="009063B9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lastRenderedPageBreak/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定容操作。</w:t>
      </w:r>
    </w:p>
    <w:p w:rsidR="009063B9" w:rsidRPr="00507C75" w:rsidRDefault="009063B9" w:rsidP="009063B9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深入了解数理统计处理在分析化学中的应用。</w:t>
      </w:r>
    </w:p>
    <w:p w:rsidR="009063B9" w:rsidRPr="00507C75" w:rsidRDefault="009063B9" w:rsidP="009063B9">
      <w:pPr>
        <w:rPr>
          <w:rFonts w:ascii="宋体" w:eastAsia="宋体" w:hAnsi="宋体" w:cs="TimesNewRomanPSMT"/>
          <w:kern w:val="0"/>
          <w:szCs w:val="21"/>
        </w:rPr>
      </w:pPr>
    </w:p>
    <w:p w:rsidR="009063B9" w:rsidRPr="00507C75" w:rsidRDefault="009063B9" w:rsidP="009063B9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9063B9" w:rsidRPr="00507C75" w:rsidRDefault="009063B9" w:rsidP="009063B9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定容操作</w:t>
      </w:r>
    </w:p>
    <w:p w:rsidR="009063B9" w:rsidRPr="00507C75" w:rsidRDefault="009063B9" w:rsidP="009063B9">
      <w:pPr>
        <w:rPr>
          <w:rFonts w:ascii="宋体" w:eastAsia="宋体" w:hAnsi="宋体" w:cs="宋体"/>
          <w:kern w:val="0"/>
          <w:szCs w:val="21"/>
        </w:rPr>
      </w:pPr>
    </w:p>
    <w:p w:rsidR="009063B9" w:rsidRPr="00507C75" w:rsidRDefault="009063B9" w:rsidP="009063B9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（1）</w:t>
      </w:r>
      <w:r w:rsidR="00C2254B" w:rsidRPr="00507C75">
        <w:rPr>
          <w:rFonts w:ascii="宋体" w:eastAsia="宋体" w:hAnsi="宋体" w:cs="Times New Roman" w:hint="eastAsia"/>
          <w:bCs/>
          <w:szCs w:val="21"/>
        </w:rPr>
        <w:t>碳酸钠基准物质溶液</w:t>
      </w:r>
      <w:r w:rsidRPr="00507C75">
        <w:rPr>
          <w:rFonts w:ascii="宋体" w:eastAsia="宋体" w:hAnsi="宋体" w:cs="Times New Roman"/>
          <w:bCs/>
          <w:szCs w:val="21"/>
        </w:rPr>
        <w:t>的配制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（2）</w:t>
      </w:r>
      <w:r w:rsidR="00C2254B" w:rsidRPr="00507C75">
        <w:rPr>
          <w:rFonts w:ascii="宋体" w:eastAsia="宋体" w:hAnsi="宋体" w:cs="Times New Roman" w:hint="eastAsia"/>
          <w:bCs/>
          <w:szCs w:val="21"/>
        </w:rPr>
        <w:t>盐酸的标定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9063B9" w:rsidRPr="00507C75" w:rsidRDefault="009063B9" w:rsidP="009063B9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723A50" w:rsidRPr="00507C75" w:rsidRDefault="00723A50" w:rsidP="00723A50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723A50" w:rsidRPr="00507C75" w:rsidRDefault="00723A50" w:rsidP="00723A50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B6BD2" w:rsidRPr="00507C75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507C75">
        <w:rPr>
          <w:rFonts w:ascii="黑体" w:eastAsia="黑体" w:hAnsi="黑体" w:cs="Times New Roman" w:hint="eastAsia"/>
          <w:b/>
          <w:sz w:val="24"/>
          <w:szCs w:val="24"/>
        </w:rPr>
        <w:t>章 硫酸铜中铜含量的测定（间接碘量法）</w:t>
      </w:r>
    </w:p>
    <w:p w:rsidR="00723A50" w:rsidRPr="00507C75" w:rsidRDefault="00723A50" w:rsidP="00723A5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23A50" w:rsidRPr="00507C75" w:rsidRDefault="00723A50" w:rsidP="00723A50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507C75">
        <w:rPr>
          <w:rFonts w:ascii="Times New Roman" w:eastAsia="宋体" w:hAnsi="Times New Roman" w:cs="Times New Roman"/>
          <w:kern w:val="0"/>
          <w:szCs w:val="21"/>
        </w:rPr>
        <w:t>掌握间接碘量法测定铜含量的原理和方法。</w:t>
      </w:r>
    </w:p>
    <w:p w:rsidR="00723A50" w:rsidRPr="00507C75" w:rsidRDefault="00723A50" w:rsidP="00723A50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507C75">
        <w:rPr>
          <w:rFonts w:ascii="Times New Roman" w:eastAsia="宋体" w:hAnsi="Times New Roman" w:cs="Times New Roman"/>
          <w:kern w:val="0"/>
          <w:szCs w:val="21"/>
        </w:rPr>
        <w:t>掌握</w:t>
      </w:r>
      <w:r w:rsidRPr="00507C75">
        <w:rPr>
          <w:rFonts w:ascii="Times New Roman" w:eastAsia="宋体" w:hAnsi="Times New Roman" w:cs="Times New Roman"/>
          <w:kern w:val="0"/>
          <w:szCs w:val="21"/>
        </w:rPr>
        <w:t>Na</w:t>
      </w:r>
      <w:r w:rsidRPr="00507C75"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 w:rsidRPr="00507C75">
        <w:rPr>
          <w:rFonts w:ascii="Times New Roman" w:eastAsia="宋体" w:hAnsi="Times New Roman" w:cs="Times New Roman"/>
          <w:kern w:val="0"/>
          <w:szCs w:val="21"/>
        </w:rPr>
        <w:t>S</w:t>
      </w:r>
      <w:r w:rsidRPr="00507C75"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 w:rsidRPr="00507C75">
        <w:rPr>
          <w:rFonts w:ascii="Times New Roman" w:eastAsia="宋体" w:hAnsi="Times New Roman" w:cs="Times New Roman"/>
          <w:kern w:val="0"/>
          <w:szCs w:val="21"/>
        </w:rPr>
        <w:t>O</w:t>
      </w:r>
      <w:r w:rsidRPr="00507C75">
        <w:rPr>
          <w:rFonts w:ascii="Times New Roman" w:eastAsia="宋体" w:hAnsi="Times New Roman" w:cs="Times New Roman"/>
          <w:kern w:val="0"/>
          <w:szCs w:val="21"/>
          <w:vertAlign w:val="subscript"/>
        </w:rPr>
        <w:t>3</w:t>
      </w:r>
      <w:r w:rsidRPr="00507C75">
        <w:rPr>
          <w:rFonts w:ascii="Times New Roman" w:eastAsia="宋体" w:hAnsi="Times New Roman" w:cs="Times New Roman"/>
          <w:kern w:val="0"/>
          <w:szCs w:val="21"/>
        </w:rPr>
        <w:t>标准溶液的配制与标定。</w:t>
      </w:r>
    </w:p>
    <w:p w:rsidR="00723A50" w:rsidRPr="00507C75" w:rsidRDefault="00723A50" w:rsidP="00723A50">
      <w:pPr>
        <w:rPr>
          <w:rFonts w:ascii="宋体" w:eastAsia="宋体" w:hAnsi="宋体" w:cs="TimesNewRomanPSMT"/>
          <w:kern w:val="0"/>
          <w:szCs w:val="21"/>
        </w:rPr>
      </w:pPr>
    </w:p>
    <w:p w:rsidR="00723A50" w:rsidRPr="00507C75" w:rsidRDefault="00723A50" w:rsidP="00723A5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723A50" w:rsidRPr="00507C75" w:rsidRDefault="00B314CA" w:rsidP="00723A5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滴定</w:t>
      </w:r>
      <w:r w:rsidR="00723A50" w:rsidRPr="00507C75">
        <w:rPr>
          <w:rFonts w:ascii="宋体" w:eastAsia="宋体" w:hAnsi="宋体" w:cs="宋体" w:hint="eastAsia"/>
          <w:kern w:val="0"/>
          <w:szCs w:val="21"/>
        </w:rPr>
        <w:t>终点的判断</w:t>
      </w:r>
    </w:p>
    <w:p w:rsidR="00723A50" w:rsidRPr="00507C75" w:rsidRDefault="00723A50" w:rsidP="00723A50">
      <w:pPr>
        <w:rPr>
          <w:rFonts w:ascii="宋体" w:eastAsia="宋体" w:hAnsi="宋体" w:cs="宋体"/>
          <w:kern w:val="0"/>
          <w:szCs w:val="21"/>
        </w:rPr>
      </w:pPr>
    </w:p>
    <w:p w:rsidR="00723A50" w:rsidRPr="00507C75" w:rsidRDefault="00723A50" w:rsidP="00723A50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F274A6" w:rsidRPr="00507C75" w:rsidRDefault="00461625" w:rsidP="00461625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="00F274A6" w:rsidRPr="00507C75">
        <w:rPr>
          <w:rFonts w:ascii="Times New Roman" w:eastAsia="宋体" w:hAnsi="Times New Roman" w:cs="Times New Roman"/>
          <w:kern w:val="0"/>
          <w:szCs w:val="21"/>
        </w:rPr>
        <w:t>硫代硫酸钠标准溶液的配制和标定</w:t>
      </w:r>
    </w:p>
    <w:p w:rsidR="00F274A6" w:rsidRPr="00507C75" w:rsidRDefault="00461625" w:rsidP="00461625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="00F274A6" w:rsidRPr="00507C75">
        <w:rPr>
          <w:rFonts w:ascii="Times New Roman" w:eastAsia="宋体" w:hAnsi="Times New Roman" w:cs="Times New Roman"/>
          <w:kern w:val="0"/>
          <w:szCs w:val="21"/>
        </w:rPr>
        <w:t>硫酸铜中铜含量的测定</w:t>
      </w:r>
    </w:p>
    <w:p w:rsidR="00723A50" w:rsidRPr="00507C75" w:rsidRDefault="00723A50" w:rsidP="00723A5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23A50" w:rsidRPr="00507C75" w:rsidRDefault="00723A50" w:rsidP="00723A5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23A50" w:rsidRPr="00507C75" w:rsidRDefault="00723A50" w:rsidP="00723A5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23A50" w:rsidRPr="00507C75" w:rsidRDefault="00723A50" w:rsidP="00723A5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BB6BD2" w:rsidRPr="00507C75" w:rsidRDefault="00BB6BD2" w:rsidP="00BB6BD2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BB6BD2" w:rsidRPr="00507C75" w:rsidRDefault="00BB6BD2" w:rsidP="00BB6BD2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第五章 高锰酸钾溶液的配制与标定</w:t>
      </w:r>
    </w:p>
    <w:p w:rsidR="00BB6BD2" w:rsidRPr="00507C75" w:rsidRDefault="00BB6BD2" w:rsidP="00BB6BD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BB6BD2" w:rsidRPr="00507C75" w:rsidRDefault="00BB6BD2" w:rsidP="00BB6BD2">
      <w:pPr>
        <w:rPr>
          <w:rFonts w:ascii="Times New Roman" w:eastAsia="宋体" w:hAnsi="Times New Roman" w:cs="Times New Roman"/>
          <w:kern w:val="0"/>
          <w:szCs w:val="21"/>
        </w:rPr>
      </w:pP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507C75">
        <w:rPr>
          <w:rFonts w:ascii="Times New Roman" w:eastAsia="宋体" w:hAnsi="Times New Roman" w:cs="Times New Roman"/>
          <w:kern w:val="0"/>
          <w:szCs w:val="21"/>
        </w:rPr>
        <w:t>掌握高锰酸钾标准溶液的配制和标定方法。</w:t>
      </w:r>
    </w:p>
    <w:p w:rsidR="00BB6BD2" w:rsidRPr="00507C75" w:rsidRDefault="00BB6BD2" w:rsidP="00BB6BD2">
      <w:pPr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507C75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507C75">
        <w:rPr>
          <w:rFonts w:ascii="Times New Roman" w:eastAsia="宋体" w:hAnsi="Times New Roman" w:cs="Times New Roman"/>
          <w:kern w:val="0"/>
          <w:szCs w:val="21"/>
        </w:rPr>
        <w:t>了解高锰酸钾测定法的有关原理。</w:t>
      </w:r>
    </w:p>
    <w:p w:rsidR="00BB6BD2" w:rsidRPr="00507C75" w:rsidRDefault="00BB6BD2" w:rsidP="00BB6BD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lastRenderedPageBreak/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BB6BD2" w:rsidRPr="00507C75" w:rsidRDefault="00BB6BD2" w:rsidP="00BB6BD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滴定终点的判断</w:t>
      </w:r>
    </w:p>
    <w:p w:rsidR="00BB6BD2" w:rsidRPr="00507C75" w:rsidRDefault="00BB6BD2" w:rsidP="00BB6BD2">
      <w:pPr>
        <w:rPr>
          <w:rFonts w:ascii="宋体" w:eastAsia="宋体" w:hAnsi="宋体" w:cs="宋体"/>
          <w:kern w:val="0"/>
          <w:szCs w:val="21"/>
        </w:rPr>
      </w:pPr>
    </w:p>
    <w:p w:rsidR="00BB6BD2" w:rsidRPr="00507C75" w:rsidRDefault="00BB6BD2" w:rsidP="00BB6BD2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BB6BD2" w:rsidRPr="00507C75" w:rsidRDefault="00BB6BD2" w:rsidP="00BB6BD2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0.02 mol·L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>–1</w:t>
      </w:r>
      <w:r w:rsidRPr="00507C75">
        <w:rPr>
          <w:rFonts w:ascii="Times New Roman" w:eastAsia="宋体" w:hAnsi="Times New Roman" w:cs="Times New Roman"/>
          <w:szCs w:val="24"/>
        </w:rPr>
        <w:t>KMnO</w:t>
      </w:r>
      <w:r w:rsidRPr="00507C75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标准</w:t>
      </w:r>
      <w:r w:rsidRPr="00507C75">
        <w:rPr>
          <w:rFonts w:ascii="Times New Roman" w:eastAsia="宋体" w:hAnsi="Times New Roman" w:cs="Times New Roman"/>
          <w:szCs w:val="24"/>
        </w:rPr>
        <w:t>溶液的配制</w:t>
      </w:r>
    </w:p>
    <w:p w:rsidR="00BB6BD2" w:rsidRPr="00507C75" w:rsidRDefault="00BB6BD2" w:rsidP="00BB6BD2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KMnO</w:t>
      </w:r>
      <w:r w:rsidRPr="00507C75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标准溶液</w:t>
      </w:r>
      <w:r w:rsidRPr="00507C75">
        <w:rPr>
          <w:rFonts w:ascii="Times New Roman" w:eastAsia="宋体" w:hAnsi="Times New Roman" w:cs="Times New Roman"/>
          <w:szCs w:val="24"/>
        </w:rPr>
        <w:t>溶液的标定</w:t>
      </w:r>
    </w:p>
    <w:p w:rsidR="00BB6BD2" w:rsidRPr="00507C75" w:rsidRDefault="00BB6BD2" w:rsidP="00BB6BD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BB6BD2" w:rsidRPr="00507C75" w:rsidRDefault="00BB6BD2" w:rsidP="00BB6BD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BB6BD2" w:rsidRPr="00507C75" w:rsidRDefault="00BB6BD2" w:rsidP="00BB6BD2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BB6BD2" w:rsidRPr="00507C75" w:rsidRDefault="00BB6BD2" w:rsidP="00BB6BD2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ED6B2E" w:rsidRPr="00507C75" w:rsidRDefault="00ED6B2E" w:rsidP="00ED6B2E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ED6B2E" w:rsidRPr="00507C75" w:rsidRDefault="00ED6B2E" w:rsidP="00ED6B2E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第六章 水中钙、镁含量的测定（配位滴定法）</w:t>
      </w:r>
    </w:p>
    <w:p w:rsidR="00ED6B2E" w:rsidRPr="00507C75" w:rsidRDefault="00ED6B2E" w:rsidP="00ED6B2E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ED6B2E" w:rsidRPr="00507C75" w:rsidRDefault="00ED6B2E" w:rsidP="00ED6B2E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掌握配位滴定法的基本原理和方法。</w:t>
      </w:r>
    </w:p>
    <w:p w:rsidR="00ED6B2E" w:rsidRPr="00507C75" w:rsidRDefault="00ED6B2E" w:rsidP="00ED6B2E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掌握铬黑</w:t>
      </w:r>
      <w:r w:rsidRPr="00507C75">
        <w:rPr>
          <w:rFonts w:ascii="Times New Roman" w:eastAsia="宋体" w:hAnsi="Times New Roman" w:cs="Times New Roman"/>
          <w:szCs w:val="24"/>
        </w:rPr>
        <w:t>T</w:t>
      </w:r>
      <w:r w:rsidRPr="00507C75">
        <w:rPr>
          <w:rFonts w:ascii="Times New Roman" w:eastAsia="宋体" w:hAnsi="Times New Roman" w:cs="Times New Roman"/>
          <w:szCs w:val="24"/>
        </w:rPr>
        <w:t>、钙指示剂的使用条件及终点颜色变化情况。</w:t>
      </w:r>
    </w:p>
    <w:p w:rsidR="00ED6B2E" w:rsidRPr="00507C75" w:rsidRDefault="00ED6B2E" w:rsidP="00ED6B2E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了解水的硬度的测定意义和常用的硬度表示方法。</w:t>
      </w:r>
    </w:p>
    <w:p w:rsidR="00ED6B2E" w:rsidRPr="00507C75" w:rsidRDefault="00ED6B2E" w:rsidP="00ED6B2E">
      <w:pPr>
        <w:rPr>
          <w:rFonts w:ascii="宋体" w:eastAsia="宋体" w:hAnsi="宋体" w:cs="TimesNewRomanPSMT"/>
          <w:kern w:val="0"/>
          <w:szCs w:val="21"/>
        </w:rPr>
      </w:pPr>
    </w:p>
    <w:p w:rsidR="00ED6B2E" w:rsidRPr="00507C75" w:rsidRDefault="00ED6B2E" w:rsidP="00ED6B2E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ED6B2E" w:rsidRPr="00507C75" w:rsidRDefault="00ED6B2E" w:rsidP="00ED6B2E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滴定终点的判断</w:t>
      </w:r>
    </w:p>
    <w:p w:rsidR="00ED6B2E" w:rsidRPr="00507C75" w:rsidRDefault="00ED6B2E" w:rsidP="00ED6B2E">
      <w:pPr>
        <w:rPr>
          <w:rFonts w:ascii="宋体" w:eastAsia="宋体" w:hAnsi="宋体" w:cs="宋体"/>
          <w:kern w:val="0"/>
          <w:szCs w:val="21"/>
        </w:rPr>
      </w:pPr>
    </w:p>
    <w:p w:rsidR="00ED6B2E" w:rsidRPr="00507C75" w:rsidRDefault="00ED6B2E" w:rsidP="00ED6B2E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ED6B2E" w:rsidRPr="00507C75" w:rsidRDefault="00ED6B2E" w:rsidP="00ED6B2E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Ca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 xml:space="preserve">2+ </w:t>
      </w:r>
      <w:r w:rsidRPr="00507C75">
        <w:rPr>
          <w:rFonts w:ascii="Times New Roman" w:eastAsia="宋体" w:hAnsi="Times New Roman" w:cs="Times New Roman"/>
          <w:szCs w:val="24"/>
        </w:rPr>
        <w:t>的测定</w:t>
      </w:r>
    </w:p>
    <w:p w:rsidR="00ED6B2E" w:rsidRPr="00507C75" w:rsidRDefault="00ED6B2E" w:rsidP="00ED6B2E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Ca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>2+</w:t>
      </w:r>
      <w:r w:rsidRPr="00507C75">
        <w:rPr>
          <w:rFonts w:ascii="Times New Roman" w:eastAsia="宋体" w:hAnsi="Times New Roman" w:cs="Times New Roman"/>
          <w:szCs w:val="24"/>
        </w:rPr>
        <w:t>、</w:t>
      </w:r>
      <w:r w:rsidRPr="00507C75">
        <w:rPr>
          <w:rFonts w:ascii="Times New Roman" w:eastAsia="宋体" w:hAnsi="Times New Roman" w:cs="Times New Roman"/>
          <w:szCs w:val="24"/>
        </w:rPr>
        <w:t>Mg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 xml:space="preserve">2+ </w:t>
      </w:r>
      <w:r w:rsidRPr="00507C75">
        <w:rPr>
          <w:rFonts w:ascii="Times New Roman" w:eastAsia="宋体" w:hAnsi="Times New Roman" w:cs="Times New Roman"/>
          <w:szCs w:val="24"/>
        </w:rPr>
        <w:t>总量的测定</w:t>
      </w:r>
    </w:p>
    <w:p w:rsidR="00ED6B2E" w:rsidRPr="00507C75" w:rsidRDefault="00ED6B2E" w:rsidP="00ED6B2E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ED6B2E" w:rsidRPr="00507C75" w:rsidRDefault="00ED6B2E" w:rsidP="00ED6B2E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ED6B2E" w:rsidRPr="00507C75" w:rsidRDefault="00ED6B2E" w:rsidP="00ED6B2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ED6B2E" w:rsidRPr="00507C75" w:rsidRDefault="00ED6B2E" w:rsidP="00ED6B2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E66A62" w:rsidRPr="00507C75" w:rsidRDefault="00E66A62" w:rsidP="00E66A62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E66A62" w:rsidRPr="00507C75" w:rsidRDefault="00E66A62" w:rsidP="00E66A62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1202B" w:rsidRPr="00507C75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507C75">
        <w:rPr>
          <w:rFonts w:ascii="黑体" w:eastAsia="黑体" w:hAnsi="黑体" w:cs="Times New Roman" w:hint="eastAsia"/>
          <w:b/>
          <w:sz w:val="24"/>
          <w:szCs w:val="24"/>
        </w:rPr>
        <w:t>章 铵盐中含氮量的测定（甲醛法）</w:t>
      </w:r>
    </w:p>
    <w:p w:rsidR="00E66A62" w:rsidRPr="00507C75" w:rsidRDefault="00E66A62" w:rsidP="00E66A6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E66A62" w:rsidRPr="00507C75" w:rsidRDefault="00E66A62" w:rsidP="00E66A62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掌握铵盐中含氮量测定的原理和方法。</w:t>
      </w:r>
    </w:p>
    <w:p w:rsidR="00E66A62" w:rsidRPr="00507C75" w:rsidRDefault="00E66A62" w:rsidP="00E66A62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进一步掌握滴定操作。</w:t>
      </w:r>
    </w:p>
    <w:p w:rsidR="00E66A62" w:rsidRPr="00507C75" w:rsidRDefault="00E66A62" w:rsidP="00E66A62">
      <w:pPr>
        <w:rPr>
          <w:rFonts w:ascii="宋体" w:eastAsia="宋体" w:hAnsi="宋体" w:cs="TimesNewRomanPSMT"/>
          <w:kern w:val="0"/>
          <w:szCs w:val="21"/>
        </w:rPr>
      </w:pPr>
    </w:p>
    <w:p w:rsidR="00E66A62" w:rsidRPr="00507C75" w:rsidRDefault="00E66A62" w:rsidP="00E66A6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E66A62" w:rsidRPr="00507C75" w:rsidRDefault="00E66A62" w:rsidP="00E66A62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滴定终点的判断</w:t>
      </w:r>
    </w:p>
    <w:p w:rsidR="00E66A62" w:rsidRPr="00507C75" w:rsidRDefault="00E66A62" w:rsidP="00E66A62">
      <w:pPr>
        <w:rPr>
          <w:rFonts w:ascii="宋体" w:eastAsia="宋体" w:hAnsi="宋体" w:cs="宋体"/>
          <w:kern w:val="0"/>
          <w:szCs w:val="21"/>
        </w:rPr>
      </w:pPr>
    </w:p>
    <w:p w:rsidR="00E66A62" w:rsidRPr="00507C75" w:rsidRDefault="00E66A62" w:rsidP="00E66A62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885C8E" w:rsidRPr="00507C75" w:rsidRDefault="00885C8E" w:rsidP="00885C8E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甲醛溶液的处理</w:t>
      </w:r>
    </w:p>
    <w:p w:rsidR="00885C8E" w:rsidRPr="00507C75" w:rsidRDefault="00885C8E" w:rsidP="00885C8E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/>
          <w:szCs w:val="24"/>
        </w:rPr>
        <w:t>）试祥中含氮量的测定</w:t>
      </w:r>
    </w:p>
    <w:p w:rsidR="00E66A62" w:rsidRPr="00507C75" w:rsidRDefault="00E66A62" w:rsidP="00E66A6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E66A62" w:rsidRPr="00507C75" w:rsidRDefault="00E66A62" w:rsidP="00E66A6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E66A62" w:rsidRPr="00507C75" w:rsidRDefault="00E66A62" w:rsidP="00E66A62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E66A62" w:rsidRPr="00507C75" w:rsidRDefault="00E66A62" w:rsidP="00E66A62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F6310C" w:rsidRPr="00507C75" w:rsidRDefault="00F6310C" w:rsidP="00F6310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F6310C" w:rsidRPr="00507C75" w:rsidRDefault="00F6310C" w:rsidP="00F6310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第八章 电位滴定法测定醋酸的浓度</w:t>
      </w:r>
    </w:p>
    <w:p w:rsidR="00F6310C" w:rsidRPr="00507C75" w:rsidRDefault="00F6310C" w:rsidP="00F6310C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F6310C" w:rsidRPr="00507C75" w:rsidRDefault="00F6310C" w:rsidP="00F6310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掌握酸碱电位滴定的原理和方法。</w:t>
      </w:r>
    </w:p>
    <w:p w:rsidR="00F6310C" w:rsidRPr="00507C75" w:rsidRDefault="00F6310C" w:rsidP="00F6310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学会绘制电位滴定曲线，掌握由滴定曲线确定滴定终点的方法。</w:t>
      </w:r>
    </w:p>
    <w:p w:rsidR="00F6310C" w:rsidRPr="00507C75" w:rsidRDefault="00F6310C" w:rsidP="00F6310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="00FB48A0" w:rsidRPr="00507C75">
        <w:rPr>
          <w:rFonts w:ascii="Times New Roman" w:eastAsia="宋体" w:hAnsi="Times New Roman" w:cs="Times New Roman" w:hint="eastAsia"/>
          <w:szCs w:val="24"/>
        </w:rPr>
        <w:t>掌握</w:t>
      </w:r>
      <w:r w:rsidRPr="00507C75">
        <w:rPr>
          <w:rFonts w:ascii="Times New Roman" w:eastAsia="宋体" w:hAnsi="Times New Roman" w:cs="Times New Roman" w:hint="eastAsia"/>
          <w:szCs w:val="24"/>
        </w:rPr>
        <w:t>酸度计的使用。</w:t>
      </w:r>
    </w:p>
    <w:p w:rsidR="00F6310C" w:rsidRPr="00507C75" w:rsidRDefault="00F6310C" w:rsidP="00F6310C">
      <w:pPr>
        <w:rPr>
          <w:rFonts w:ascii="宋体" w:eastAsia="宋体" w:hAnsi="宋体" w:cs="TimesNewRomanPSMT"/>
          <w:kern w:val="0"/>
          <w:szCs w:val="21"/>
        </w:rPr>
      </w:pPr>
    </w:p>
    <w:p w:rsidR="00F6310C" w:rsidRPr="00507C75" w:rsidRDefault="00F6310C" w:rsidP="00F6310C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F6310C" w:rsidRPr="00507C75" w:rsidRDefault="007D6043" w:rsidP="00F6310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/>
          <w:szCs w:val="24"/>
        </w:rPr>
        <w:t>绘制电位滴定曲线</w:t>
      </w:r>
      <w:r w:rsidRPr="00507C75">
        <w:rPr>
          <w:rFonts w:ascii="Times New Roman" w:eastAsia="宋体" w:hAnsi="Times New Roman" w:cs="Times New Roman" w:hint="eastAsia"/>
          <w:szCs w:val="24"/>
        </w:rPr>
        <w:t>并确定滴定</w:t>
      </w:r>
      <w:r w:rsidRPr="00507C75">
        <w:rPr>
          <w:rFonts w:ascii="Times New Roman" w:eastAsia="宋体" w:hAnsi="Times New Roman" w:cs="Times New Roman"/>
          <w:szCs w:val="24"/>
        </w:rPr>
        <w:t>终点</w:t>
      </w:r>
    </w:p>
    <w:p w:rsidR="007D6043" w:rsidRPr="00507C75" w:rsidRDefault="007D6043" w:rsidP="00F6310C">
      <w:pPr>
        <w:rPr>
          <w:rFonts w:ascii="宋体" w:eastAsia="宋体" w:hAnsi="宋体" w:cs="宋体"/>
          <w:kern w:val="0"/>
          <w:szCs w:val="21"/>
        </w:rPr>
      </w:pPr>
    </w:p>
    <w:p w:rsidR="00F6310C" w:rsidRPr="00507C75" w:rsidRDefault="00F6310C" w:rsidP="00F6310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AF5CEE" w:rsidRPr="00507C75" w:rsidRDefault="00AF5CEE" w:rsidP="00AF5CEE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初测突跃范围</w:t>
      </w:r>
    </w:p>
    <w:p w:rsidR="00AF5CEE" w:rsidRPr="00507C75" w:rsidRDefault="00AF5CEE" w:rsidP="00AF5CEE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精确测定</w:t>
      </w:r>
    </w:p>
    <w:p w:rsidR="00AF5CEE" w:rsidRPr="00507C75" w:rsidRDefault="00AF5CEE" w:rsidP="00AF5CEE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绘制曲线</w:t>
      </w:r>
    </w:p>
    <w:p w:rsidR="00F6310C" w:rsidRPr="00507C75" w:rsidRDefault="00F6310C" w:rsidP="00F6310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F6310C" w:rsidRPr="00507C75" w:rsidRDefault="00F6310C" w:rsidP="00F6310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F6310C" w:rsidRPr="00507C75" w:rsidRDefault="00F6310C" w:rsidP="00F6310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F6310C" w:rsidRPr="00507C75" w:rsidRDefault="00F6310C" w:rsidP="00F6310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</w:t>
      </w:r>
      <w:r w:rsidR="00507C75" w:rsidRPr="00507C75">
        <w:rPr>
          <w:rFonts w:ascii="宋体" w:eastAsia="宋体" w:hAnsi="宋体" w:cs="TimesNewRomanPSMT" w:hint="eastAsia"/>
          <w:kern w:val="0"/>
          <w:szCs w:val="21"/>
        </w:rPr>
        <w:t>滴定曲线绘制是否规范和合理以及滴定终点的判断是否科学</w:t>
      </w:r>
      <w:r w:rsidR="001E4A7E" w:rsidRPr="00507C75">
        <w:rPr>
          <w:rFonts w:ascii="宋体" w:eastAsia="宋体" w:hAnsi="宋体" w:cs="TimesNewRomanPSMT" w:hint="eastAsia"/>
          <w:kern w:val="0"/>
          <w:szCs w:val="21"/>
        </w:rPr>
        <w:t>、</w:t>
      </w:r>
      <w:r w:rsidRPr="00507C75">
        <w:rPr>
          <w:rFonts w:ascii="宋体" w:eastAsia="宋体" w:hAnsi="宋体" w:cs="TimesNewRomanPSMT" w:hint="eastAsia"/>
          <w:kern w:val="0"/>
          <w:szCs w:val="21"/>
        </w:rPr>
        <w:t>实验报告书写是否规范</w:t>
      </w:r>
    </w:p>
    <w:p w:rsidR="00BB6BD2" w:rsidRPr="00507C75" w:rsidRDefault="00BB6BD2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A94B06" w:rsidRPr="00507C75" w:rsidRDefault="00A94B06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785F9C" w:rsidRPr="00507C75" w:rsidRDefault="00FB48A0" w:rsidP="00785F9C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414A70" w:rsidRPr="00507C75">
        <w:rPr>
          <w:rFonts w:ascii="黑体" w:eastAsia="黑体" w:hAnsi="黑体" w:cs="Times New Roman" w:hint="eastAsia"/>
          <w:b/>
          <w:sz w:val="24"/>
          <w:szCs w:val="24"/>
        </w:rPr>
        <w:t>粗盐的提纯</w:t>
      </w:r>
    </w:p>
    <w:p w:rsidR="00785F9C" w:rsidRPr="00507C75" w:rsidRDefault="00785F9C" w:rsidP="00785F9C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了解关于化学试剂的基本知识。</w:t>
      </w:r>
    </w:p>
    <w:p w:rsidR="00785F9C" w:rsidRPr="00507C75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了解并掌握化学试剂之制备及提纯的基本方法。</w:t>
      </w:r>
    </w:p>
    <w:p w:rsidR="00785F9C" w:rsidRPr="00507C75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掌握溶解、加热、过滤、蒸发、结晶和干燥等基本操作。</w:t>
      </w:r>
    </w:p>
    <w:p w:rsidR="00785F9C" w:rsidRPr="00507C75" w:rsidRDefault="00785F9C" w:rsidP="00785F9C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了解</w:t>
      </w:r>
      <w:r w:rsidRPr="00507C75">
        <w:rPr>
          <w:rFonts w:ascii="Times New Roman" w:eastAsia="宋体" w:hAnsi="Times New Roman" w:cs="Times New Roman"/>
          <w:szCs w:val="24"/>
        </w:rPr>
        <w:t>SO</w:t>
      </w:r>
      <w:r w:rsidRPr="00507C75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>2</w:t>
      </w:r>
      <w:r w:rsidRPr="00507C75">
        <w:rPr>
          <w:vertAlign w:val="superscript"/>
        </w:rPr>
        <w:sym w:font="Symbol" w:char="F02D"/>
      </w:r>
      <w:r w:rsidRPr="00507C75">
        <w:rPr>
          <w:rFonts w:ascii="Times New Roman" w:eastAsia="宋体" w:hAnsi="Times New Roman" w:cs="Times New Roman"/>
          <w:szCs w:val="24"/>
        </w:rPr>
        <w:t>、</w:t>
      </w:r>
      <w:r w:rsidRPr="00507C75">
        <w:rPr>
          <w:rFonts w:ascii="Times New Roman" w:eastAsia="宋体" w:hAnsi="Times New Roman" w:cs="Times New Roman"/>
          <w:szCs w:val="24"/>
        </w:rPr>
        <w:t>Ca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>2+</w:t>
      </w:r>
      <w:r w:rsidRPr="00507C75">
        <w:rPr>
          <w:rFonts w:ascii="Times New Roman" w:eastAsia="宋体" w:hAnsi="Times New Roman" w:cs="Times New Roman"/>
          <w:szCs w:val="24"/>
        </w:rPr>
        <w:t>、</w:t>
      </w:r>
      <w:r w:rsidRPr="00507C75">
        <w:rPr>
          <w:rFonts w:ascii="Times New Roman" w:eastAsia="宋体" w:hAnsi="Times New Roman" w:cs="Times New Roman"/>
          <w:szCs w:val="24"/>
        </w:rPr>
        <w:t>Mg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>2+</w:t>
      </w:r>
      <w:r w:rsidRPr="00507C75">
        <w:rPr>
          <w:rFonts w:ascii="Times New Roman" w:eastAsia="宋体" w:hAnsi="Times New Roman" w:cs="Times New Roman"/>
          <w:szCs w:val="24"/>
        </w:rPr>
        <w:t xml:space="preserve"> </w:t>
      </w:r>
      <w:r w:rsidRPr="00507C75">
        <w:rPr>
          <w:rFonts w:ascii="Times New Roman" w:eastAsia="宋体" w:hAnsi="Times New Roman" w:cs="Times New Roman"/>
          <w:szCs w:val="24"/>
        </w:rPr>
        <w:t>等离子的定性鉴定。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lastRenderedPageBreak/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Times New Roman" w:eastAsia="宋体" w:hAnsi="Times New Roman" w:cs="Times New Roman"/>
          <w:szCs w:val="24"/>
        </w:rPr>
        <w:t>过滤、蒸发结晶</w:t>
      </w:r>
    </w:p>
    <w:p w:rsidR="00785F9C" w:rsidRPr="00507C75" w:rsidRDefault="00785F9C" w:rsidP="00785F9C">
      <w:pPr>
        <w:pStyle w:val="ad"/>
        <w:widowControl/>
        <w:spacing w:beforeLines="50" w:before="156" w:afterLines="50" w:after="156"/>
        <w:ind w:left="360"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（1）</w:t>
      </w:r>
      <w:r w:rsidRPr="00507C75">
        <w:rPr>
          <w:rFonts w:ascii="宋体" w:eastAsia="宋体" w:hAnsi="宋体" w:cs="Times New Roman"/>
          <w:bCs/>
          <w:szCs w:val="21"/>
        </w:rPr>
        <w:t>粗食盐的溶解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（2）</w:t>
      </w:r>
      <w:r w:rsidRPr="00507C75">
        <w:rPr>
          <w:rFonts w:ascii="宋体" w:eastAsia="宋体" w:hAnsi="宋体" w:cs="Times New Roman"/>
          <w:bCs/>
          <w:szCs w:val="21"/>
        </w:rPr>
        <w:t>过滤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  <w:vertAlign w:val="superscript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（3）</w:t>
      </w:r>
      <w:r w:rsidRPr="00507C75">
        <w:rPr>
          <w:rFonts w:ascii="宋体" w:eastAsia="宋体" w:hAnsi="宋体" w:cs="Times New Roman"/>
          <w:bCs/>
          <w:szCs w:val="21"/>
        </w:rPr>
        <w:t>除去SO</w:t>
      </w:r>
      <w:r w:rsidRPr="00507C75">
        <w:rPr>
          <w:rFonts w:ascii="宋体" w:eastAsia="宋体" w:hAnsi="宋体" w:cs="Times New Roman" w:hint="eastAsia"/>
          <w:bCs/>
          <w:szCs w:val="21"/>
          <w:vertAlign w:val="subscript"/>
        </w:rPr>
        <w:t>4</w:t>
      </w:r>
      <w:r w:rsidRPr="00507C75">
        <w:rPr>
          <w:rFonts w:ascii="宋体" w:eastAsia="宋体" w:hAnsi="宋体" w:cs="Times New Roman" w:hint="eastAsia"/>
          <w:bCs/>
          <w:szCs w:val="21"/>
          <w:vertAlign w:val="superscript"/>
        </w:rPr>
        <w:t>2-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（4）</w:t>
      </w:r>
      <w:r w:rsidRPr="00507C75">
        <w:rPr>
          <w:rFonts w:ascii="宋体" w:eastAsia="宋体" w:hAnsi="宋体" w:cs="Times New Roman"/>
          <w:bCs/>
          <w:szCs w:val="21"/>
        </w:rPr>
        <w:t>除去Ca</w:t>
      </w:r>
      <w:r w:rsidRPr="00507C75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  <w:r w:rsidRPr="00507C75">
        <w:rPr>
          <w:rFonts w:ascii="宋体" w:eastAsia="宋体" w:hAnsi="宋体" w:cs="Times New Roman"/>
          <w:bCs/>
          <w:szCs w:val="21"/>
        </w:rPr>
        <w:t>、Mg</w:t>
      </w:r>
      <w:r w:rsidRPr="00507C75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  <w:r w:rsidRPr="00507C75">
        <w:rPr>
          <w:rFonts w:ascii="宋体" w:eastAsia="宋体" w:hAnsi="宋体" w:cs="Times New Roman"/>
          <w:bCs/>
          <w:szCs w:val="21"/>
        </w:rPr>
        <w:t>、Ba</w:t>
      </w:r>
      <w:r w:rsidRPr="00507C75">
        <w:rPr>
          <w:rFonts w:ascii="宋体" w:eastAsia="宋体" w:hAnsi="宋体" w:cs="Times New Roman" w:hint="eastAsia"/>
          <w:bCs/>
          <w:szCs w:val="21"/>
          <w:vertAlign w:val="superscript"/>
        </w:rPr>
        <w:t>2+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（5）</w:t>
      </w:r>
      <w:r w:rsidRPr="00507C75">
        <w:rPr>
          <w:rFonts w:ascii="宋体" w:eastAsia="宋体" w:hAnsi="宋体" w:cs="Times New Roman"/>
          <w:bCs/>
          <w:szCs w:val="21"/>
        </w:rPr>
        <w:t>除去过量的CO</w:t>
      </w:r>
      <w:r w:rsidRPr="00507C75">
        <w:rPr>
          <w:rFonts w:ascii="宋体" w:eastAsia="宋体" w:hAnsi="宋体" w:cs="Times New Roman" w:hint="eastAsia"/>
          <w:bCs/>
          <w:szCs w:val="21"/>
          <w:vertAlign w:val="subscript"/>
        </w:rPr>
        <w:t>3</w:t>
      </w:r>
      <w:r w:rsidRPr="00507C75">
        <w:rPr>
          <w:rFonts w:ascii="宋体" w:eastAsia="宋体" w:hAnsi="宋体" w:cs="Times New Roman" w:hint="eastAsia"/>
          <w:bCs/>
          <w:szCs w:val="21"/>
          <w:vertAlign w:val="superscript"/>
        </w:rPr>
        <w:t>2-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（6）</w:t>
      </w:r>
      <w:r w:rsidRPr="00507C75">
        <w:rPr>
          <w:rFonts w:ascii="宋体" w:eastAsia="宋体" w:hAnsi="宋体" w:cs="Times New Roman"/>
          <w:bCs/>
          <w:szCs w:val="21"/>
        </w:rPr>
        <w:t>浓缩和结晶</w:t>
      </w:r>
    </w:p>
    <w:p w:rsidR="00785F9C" w:rsidRPr="00507C75" w:rsidRDefault="00785F9C" w:rsidP="00785F9C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（7）</w:t>
      </w:r>
      <w:r w:rsidRPr="00507C75">
        <w:rPr>
          <w:rFonts w:ascii="宋体" w:eastAsia="宋体" w:hAnsi="宋体" w:cs="Times New Roman"/>
          <w:bCs/>
          <w:szCs w:val="21"/>
        </w:rPr>
        <w:t>产品纯度的检验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实验操作是否规范、仪器洗涤是否达标、实验柜是否整洁干净、产品的产量和纯度、实验报告书写是否规范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785F9C" w:rsidRPr="00507C75" w:rsidRDefault="00FB48A0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第十</w:t>
      </w:r>
      <w:r w:rsidR="00785F9C" w:rsidRPr="00507C7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81099">
        <w:rPr>
          <w:rFonts w:ascii="黑体" w:eastAsia="黑体" w:hAnsi="黑体" w:cs="Times New Roman" w:hint="eastAsia"/>
          <w:b/>
          <w:sz w:val="24"/>
          <w:szCs w:val="24"/>
        </w:rPr>
        <w:t>化学反应速率和活化能的测定</w:t>
      </w:r>
    </w:p>
    <w:p w:rsidR="00785F9C" w:rsidRPr="00507C75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浓度、温度及催化剂对化学反应速率的影响</w:t>
      </w:r>
      <w:r w:rsidRPr="00507C75">
        <w:rPr>
          <w:rFonts w:ascii="Times New Roman" w:eastAsia="宋体" w:hAnsi="Times New Roman" w:cs="Times New Roman" w:hint="eastAsia"/>
          <w:szCs w:val="24"/>
        </w:rPr>
        <w:t>的动力学原理</w:t>
      </w:r>
      <w:r w:rsidRPr="00507C75">
        <w:rPr>
          <w:rFonts w:ascii="Times New Roman" w:eastAsia="宋体" w:hAnsi="Times New Roman" w:cs="Times New Roman"/>
          <w:szCs w:val="24"/>
        </w:rPr>
        <w:t>。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）了解</w:t>
      </w:r>
      <w:r w:rsidRPr="00507C75">
        <w:rPr>
          <w:rFonts w:ascii="Times New Roman" w:eastAsia="宋体" w:hAnsi="Times New Roman" w:cs="Times New Roman"/>
          <w:szCs w:val="24"/>
        </w:rPr>
        <w:t>过二硫酸铵与碘化钾反应的反应速率</w:t>
      </w:r>
      <w:r w:rsidRPr="00507C75">
        <w:rPr>
          <w:rFonts w:ascii="Times New Roman" w:eastAsia="宋体" w:hAnsi="Times New Roman" w:cs="Times New Roman" w:hint="eastAsia"/>
          <w:szCs w:val="24"/>
        </w:rPr>
        <w:t>和</w:t>
      </w:r>
      <w:r w:rsidRPr="00507C75">
        <w:rPr>
          <w:rFonts w:ascii="Times New Roman" w:eastAsia="宋体" w:hAnsi="Times New Roman" w:cs="Times New Roman"/>
          <w:szCs w:val="24"/>
        </w:rPr>
        <w:t>反应级数、反应速率常数及反应的活化能</w:t>
      </w:r>
      <w:r w:rsidRPr="00507C75">
        <w:rPr>
          <w:rFonts w:ascii="Times New Roman" w:eastAsia="宋体" w:hAnsi="Times New Roman" w:cs="Times New Roman" w:hint="eastAsia"/>
          <w:szCs w:val="24"/>
        </w:rPr>
        <w:t>的测定方法</w:t>
      </w:r>
      <w:r w:rsidRPr="00507C75">
        <w:rPr>
          <w:rFonts w:ascii="Times New Roman" w:eastAsia="宋体" w:hAnsi="Times New Roman" w:cs="Times New Roman"/>
          <w:szCs w:val="24"/>
        </w:rPr>
        <w:t>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Times New Roman" w:eastAsia="宋体" w:hAnsi="Times New Roman" w:cs="Times New Roman"/>
          <w:szCs w:val="24"/>
        </w:rPr>
        <w:t>反应级数</w:t>
      </w:r>
      <w:r w:rsidR="00211A31" w:rsidRPr="00507C75">
        <w:rPr>
          <w:rFonts w:ascii="Times New Roman" w:eastAsia="宋体" w:hAnsi="Times New Roman" w:cs="Times New Roman" w:hint="eastAsia"/>
          <w:szCs w:val="24"/>
        </w:rPr>
        <w:t>作图和计算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3.教学内容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试验浓度对化学反应速率的影响并求反应级数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试验温度对化学反应速率的影响并求活化能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试验催化剂对反应速率的影响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实验操作是否规范、仪器洗涤是否达标、实验柜是否整洁干净、实验结果（反应级数和速率常数）是否合理、实验报告的书写和反应级数绘图是否规范</w:t>
      </w:r>
      <w:r w:rsidR="00211A31" w:rsidRPr="00507C75">
        <w:rPr>
          <w:rFonts w:ascii="宋体" w:eastAsia="宋体" w:hAnsi="宋体" w:cs="TimesNewRomanPSMT" w:hint="eastAsia"/>
          <w:kern w:val="0"/>
          <w:szCs w:val="21"/>
        </w:rPr>
        <w:t>和合理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jc w:val="left"/>
        <w:rPr>
          <w:rFonts w:ascii="宋体" w:eastAsia="宋体" w:hAnsi="宋体"/>
        </w:rPr>
      </w:pPr>
    </w:p>
    <w:p w:rsidR="00785F9C" w:rsidRPr="00507C75" w:rsidRDefault="00FB48A0" w:rsidP="00785F9C">
      <w:pPr>
        <w:spacing w:beforeLines="50" w:before="156" w:afterLines="50" w:after="156"/>
        <w:ind w:firstLineChars="100" w:firstLine="241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第十</w:t>
      </w:r>
      <w:r w:rsidR="00920799" w:rsidRPr="00507C75">
        <w:rPr>
          <w:rFonts w:ascii="黑体" w:eastAsia="黑体" w:hAnsi="黑体" w:cs="Times New Roman" w:hint="eastAsia"/>
          <w:b/>
          <w:sz w:val="24"/>
          <w:szCs w:val="24"/>
        </w:rPr>
        <w:t>一</w:t>
      </w:r>
      <w:r w:rsidR="00785F9C" w:rsidRPr="00507C7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507C75">
        <w:rPr>
          <w:rFonts w:ascii="黑体" w:eastAsia="黑体" w:hAnsi="黑体" w:cs="Times New Roman" w:hint="eastAsia"/>
          <w:b/>
          <w:sz w:val="24"/>
          <w:szCs w:val="24"/>
        </w:rPr>
        <w:t>水溶液中的解离平衡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785F9C" w:rsidRPr="00507C75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）了解</w:t>
      </w:r>
      <w:r w:rsidRPr="00507C75">
        <w:rPr>
          <w:rFonts w:ascii="Times New Roman" w:eastAsia="宋体" w:hAnsi="Times New Roman" w:cs="Times New Roman"/>
          <w:szCs w:val="24"/>
        </w:rPr>
        <w:t>水溶液中一些常见电解质的酸碱性，</w:t>
      </w:r>
      <w:r w:rsidRPr="00507C75">
        <w:rPr>
          <w:rFonts w:ascii="Times New Roman" w:eastAsia="宋体" w:hAnsi="Times New Roman" w:cs="Times New Roman" w:hint="eastAsia"/>
          <w:szCs w:val="24"/>
        </w:rPr>
        <w:t>掌握</w:t>
      </w:r>
      <w:r w:rsidRPr="00507C75">
        <w:rPr>
          <w:rFonts w:ascii="Times New Roman" w:eastAsia="宋体" w:hAnsi="Times New Roman" w:cs="Times New Roman"/>
          <w:szCs w:val="24"/>
        </w:rPr>
        <w:t>配制缓冲溶液</w:t>
      </w:r>
      <w:r w:rsidRPr="00507C75">
        <w:rPr>
          <w:rFonts w:ascii="Times New Roman" w:eastAsia="宋体" w:hAnsi="Times New Roman" w:cs="Times New Roman" w:hint="eastAsia"/>
          <w:szCs w:val="24"/>
        </w:rPr>
        <w:t>的原理和方法</w:t>
      </w:r>
      <w:r w:rsidRPr="00507C75">
        <w:rPr>
          <w:rFonts w:ascii="Times New Roman" w:eastAsia="宋体" w:hAnsi="Times New Roman" w:cs="Times New Roman"/>
          <w:szCs w:val="24"/>
        </w:rPr>
        <w:t>。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同离子效应和盐类的水解平衡及影响因素。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熟悉溶度积规则，试验沉淀的生成、溶解及转化条件。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掌握指示剂及</w:t>
      </w:r>
      <w:r w:rsidRPr="00507C75">
        <w:rPr>
          <w:rFonts w:ascii="Times New Roman" w:eastAsia="宋体" w:hAnsi="Times New Roman" w:cs="Times New Roman"/>
          <w:szCs w:val="24"/>
        </w:rPr>
        <w:t>pH</w:t>
      </w:r>
      <w:r w:rsidRPr="00507C75">
        <w:rPr>
          <w:rFonts w:ascii="Times New Roman" w:eastAsia="宋体" w:hAnsi="Times New Roman" w:cs="Times New Roman"/>
          <w:szCs w:val="24"/>
        </w:rPr>
        <w:t>试纸的使用，学习离心分离操作。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2.教学重难点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/>
          <w:szCs w:val="24"/>
        </w:rPr>
        <w:t>熟悉溶度积规则，试验沉淀的生成、溶解及转化条件。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3.</w:t>
      </w:r>
      <w:r w:rsidRPr="00507C75">
        <w:rPr>
          <w:rFonts w:ascii="Times New Roman" w:eastAsia="宋体" w:hAnsi="Times New Roman" w:cs="Times New Roman" w:hint="eastAsia"/>
          <w:szCs w:val="24"/>
        </w:rPr>
        <w:t>教学内容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同离子效应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缓冲溶液的配制和性质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盐的水解</w:t>
      </w:r>
    </w:p>
    <w:p w:rsidR="00785F9C" w:rsidRPr="00507C75" w:rsidRDefault="00785F9C" w:rsidP="00785F9C">
      <w:pPr>
        <w:tabs>
          <w:tab w:val="left" w:pos="810"/>
          <w:tab w:val="center" w:pos="4153"/>
        </w:tabs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4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溶度积原理的应用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实验操作是否规范、仪器洗涤是否达标、实验柜是否整洁干净、实验报告的书写是否规范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宋体" w:eastAsia="宋体" w:hAnsi="宋体"/>
        </w:rPr>
      </w:pPr>
    </w:p>
    <w:p w:rsidR="00785F9C" w:rsidRPr="00507C75" w:rsidRDefault="00FB48A0" w:rsidP="00785F9C">
      <w:pPr>
        <w:spacing w:beforeLines="50" w:before="156" w:afterLines="50" w:after="156"/>
        <w:ind w:firstLineChars="100" w:firstLine="241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20799" w:rsidRPr="00507C75">
        <w:rPr>
          <w:rFonts w:ascii="黑体" w:eastAsia="黑体" w:hAnsi="黑体" w:cs="Times New Roman" w:hint="eastAsia"/>
          <w:b/>
          <w:sz w:val="24"/>
          <w:szCs w:val="24"/>
        </w:rPr>
        <w:t>十二</w:t>
      </w:r>
      <w:r w:rsidR="00785F9C" w:rsidRPr="00507C7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507C75">
        <w:rPr>
          <w:rFonts w:ascii="黑体" w:eastAsia="黑体" w:hAnsi="黑体" w:cs="Times New Roman" w:hint="eastAsia"/>
          <w:b/>
          <w:sz w:val="24"/>
          <w:szCs w:val="24"/>
        </w:rPr>
        <w:t>醋酸标准解离常数和解离度的测定</w:t>
      </w:r>
    </w:p>
    <w:p w:rsidR="00785F9C" w:rsidRPr="00507C75" w:rsidRDefault="00785F9C" w:rsidP="00785F9C">
      <w:pPr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（1）掌握醋酸标准解离常数和解离度的测定的原理和方法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酸度计的使用。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）熟悉</w:t>
      </w:r>
      <w:r w:rsidRPr="00507C75">
        <w:rPr>
          <w:rFonts w:ascii="Times New Roman" w:eastAsia="宋体" w:hAnsi="Times New Roman" w:cs="Times New Roman"/>
          <w:szCs w:val="24"/>
        </w:rPr>
        <w:t>移液管的基本操作和容量瓶的使用。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掌握</w:t>
      </w:r>
      <w:r w:rsidRPr="00507C75">
        <w:rPr>
          <w:rFonts w:ascii="Times New Roman" w:eastAsia="宋体" w:hAnsi="Times New Roman" w:cs="Times New Roman"/>
          <w:szCs w:val="24"/>
        </w:rPr>
        <w:t>酸度计的使用。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b/>
          <w:kern w:val="0"/>
          <w:szCs w:val="21"/>
        </w:rPr>
        <w:t>3.</w:t>
      </w:r>
      <w:r w:rsidRPr="00507C75">
        <w:rPr>
          <w:rFonts w:ascii="宋体" w:eastAsia="宋体" w:hAnsi="宋体" w:cs="宋体" w:hint="eastAsia"/>
          <w:kern w:val="0"/>
          <w:szCs w:val="21"/>
        </w:rPr>
        <w:t>教学内容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position w:val="5"/>
          <w:szCs w:val="16"/>
        </w:rPr>
      </w:pPr>
      <w:r w:rsidRPr="00507C75">
        <w:rPr>
          <w:rFonts w:ascii="Times New Roman" w:eastAsia="宋体" w:hAnsi="Times New Roman" w:cs="Times New Roman" w:hint="eastAsia"/>
          <w:position w:val="5"/>
          <w:szCs w:val="16"/>
        </w:rPr>
        <w:t>（</w:t>
      </w:r>
      <w:r w:rsidRPr="00507C75">
        <w:rPr>
          <w:rFonts w:ascii="Times New Roman" w:eastAsia="宋体" w:hAnsi="Times New Roman" w:cs="Times New Roman" w:hint="eastAsia"/>
          <w:position w:val="5"/>
          <w:szCs w:val="16"/>
        </w:rPr>
        <w:t>1</w:t>
      </w:r>
      <w:r w:rsidRPr="00507C75">
        <w:rPr>
          <w:rFonts w:ascii="Times New Roman" w:eastAsia="宋体" w:hAnsi="Times New Roman" w:cs="Times New Roman" w:hint="eastAsia"/>
          <w:position w:val="5"/>
          <w:szCs w:val="16"/>
        </w:rPr>
        <w:t>）</w:t>
      </w:r>
      <w:r w:rsidRPr="00507C75">
        <w:rPr>
          <w:rFonts w:ascii="Times New Roman" w:eastAsia="宋体" w:hAnsi="Times New Roman" w:cs="Times New Roman"/>
          <w:position w:val="5"/>
          <w:szCs w:val="16"/>
        </w:rPr>
        <w:t>配制不同浓度的醋酸溶液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HAc</w:t>
      </w:r>
      <w:r w:rsidRPr="00507C75">
        <w:rPr>
          <w:rFonts w:ascii="Times New Roman" w:eastAsia="宋体" w:hAnsi="Times New Roman" w:cs="Times New Roman"/>
          <w:szCs w:val="24"/>
        </w:rPr>
        <w:t>溶液的</w:t>
      </w:r>
      <w:r w:rsidRPr="00507C75">
        <w:rPr>
          <w:rFonts w:ascii="Times New Roman" w:eastAsia="宋体" w:hAnsi="Times New Roman" w:cs="Times New Roman"/>
          <w:szCs w:val="24"/>
        </w:rPr>
        <w:t>pH</w:t>
      </w:r>
      <w:r w:rsidRPr="00507C75">
        <w:rPr>
          <w:rFonts w:ascii="Times New Roman" w:eastAsia="宋体" w:hAnsi="Times New Roman" w:cs="Times New Roman"/>
          <w:szCs w:val="24"/>
        </w:rPr>
        <w:t>测定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lastRenderedPageBreak/>
        <w:t>实验操作是否规范、仪器洗涤是否达标、实验柜是否整洁干净、实验报告的书写是否规范、实验结果（醋酸解离常数和解离度）是否合理</w:t>
      </w:r>
    </w:p>
    <w:p w:rsidR="00785F9C" w:rsidRPr="00507C75" w:rsidRDefault="00785F9C" w:rsidP="00785F9C">
      <w:pPr>
        <w:pStyle w:val="ad"/>
        <w:spacing w:beforeLines="50" w:before="156" w:afterLines="50" w:after="156"/>
        <w:ind w:left="360" w:firstLineChars="0" w:firstLine="0"/>
        <w:rPr>
          <w:rFonts w:ascii="黑体" w:eastAsia="黑体" w:hAnsi="黑体" w:cs="Times New Roman"/>
          <w:b/>
          <w:sz w:val="24"/>
          <w:szCs w:val="24"/>
        </w:rPr>
      </w:pPr>
    </w:p>
    <w:p w:rsidR="00785F9C" w:rsidRPr="00507C75" w:rsidRDefault="00785F9C" w:rsidP="00785F9C">
      <w:pPr>
        <w:pStyle w:val="ad"/>
        <w:spacing w:beforeLines="50" w:before="156" w:afterLines="50" w:after="156"/>
        <w:ind w:left="720" w:firstLineChars="0" w:firstLine="0"/>
        <w:rPr>
          <w:rFonts w:ascii="宋体" w:eastAsia="宋体" w:hAnsi="宋体"/>
        </w:rPr>
      </w:pPr>
    </w:p>
    <w:p w:rsidR="00785F9C" w:rsidRPr="00507C75" w:rsidRDefault="00FB48A0" w:rsidP="00785F9C">
      <w:pPr>
        <w:spacing w:beforeLines="50" w:before="156" w:afterLines="50" w:after="156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20799" w:rsidRPr="00507C75">
        <w:rPr>
          <w:rFonts w:ascii="黑体" w:eastAsia="黑体" w:hAnsi="黑体" w:cs="Times New Roman" w:hint="eastAsia"/>
          <w:b/>
          <w:sz w:val="24"/>
          <w:szCs w:val="24"/>
        </w:rPr>
        <w:t>十三</w:t>
      </w:r>
      <w:r w:rsidR="00785F9C" w:rsidRPr="00507C75">
        <w:rPr>
          <w:rFonts w:ascii="黑体" w:eastAsia="黑体" w:hAnsi="黑体" w:cs="Times New Roman" w:hint="eastAsia"/>
          <w:b/>
          <w:sz w:val="24"/>
          <w:szCs w:val="24"/>
        </w:rPr>
        <w:t>章 光度法测定铁的含量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比色法测定的原理和方法。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标准曲线的绘制。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3</w:t>
      </w:r>
      <w:r w:rsidRPr="00507C75">
        <w:rPr>
          <w:rFonts w:ascii="Times New Roman" w:eastAsia="宋体" w:hAnsi="Times New Roman" w:cs="Times New Roman" w:hint="eastAsia"/>
          <w:szCs w:val="24"/>
        </w:rPr>
        <w:t>）熟悉</w:t>
      </w:r>
      <w:r w:rsidRPr="00507C75">
        <w:rPr>
          <w:rFonts w:ascii="Times New Roman" w:eastAsia="宋体" w:hAnsi="Times New Roman" w:cs="Times New Roman"/>
          <w:szCs w:val="24"/>
        </w:rPr>
        <w:t>了解分光光度计的性能、结构及使用方法。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2.教学重难点</w:t>
      </w:r>
    </w:p>
    <w:p w:rsidR="00785F9C" w:rsidRPr="00507C75" w:rsidRDefault="00785F9C" w:rsidP="00785F9C">
      <w:pPr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掌握</w:t>
      </w:r>
      <w:r w:rsidRPr="00507C75">
        <w:rPr>
          <w:rFonts w:ascii="Times New Roman" w:eastAsia="宋体" w:hAnsi="Times New Roman" w:cs="Times New Roman"/>
          <w:szCs w:val="24"/>
        </w:rPr>
        <w:t>比色法测定的原理和方法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3.教学内容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  <w:vertAlign w:val="superscript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(1)</w:t>
      </w:r>
      <w:r w:rsidRPr="00507C75">
        <w:rPr>
          <w:rFonts w:ascii="Times New Roman" w:eastAsia="宋体" w:hAnsi="Times New Roman" w:cs="Times New Roman"/>
          <w:szCs w:val="24"/>
        </w:rPr>
        <w:t>标准曲线的绘制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(2)</w:t>
      </w:r>
      <w:r w:rsidRPr="00507C75">
        <w:rPr>
          <w:rFonts w:ascii="Times New Roman" w:eastAsia="宋体" w:hAnsi="Times New Roman" w:cs="Times New Roman"/>
          <w:szCs w:val="24"/>
        </w:rPr>
        <w:t>总铁的测定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/>
          <w:szCs w:val="24"/>
        </w:rPr>
        <w:t>(3)Fe</w:t>
      </w:r>
      <w:r w:rsidRPr="00507C75">
        <w:rPr>
          <w:rFonts w:ascii="Times New Roman" w:eastAsia="宋体" w:hAnsi="Times New Roman" w:cs="Times New Roman"/>
          <w:szCs w:val="24"/>
          <w:vertAlign w:val="superscript"/>
        </w:rPr>
        <w:t xml:space="preserve">2+ </w:t>
      </w:r>
      <w:r w:rsidRPr="00507C75">
        <w:rPr>
          <w:rFonts w:ascii="Times New Roman" w:eastAsia="宋体" w:hAnsi="Times New Roman" w:cs="Times New Roman"/>
          <w:szCs w:val="24"/>
        </w:rPr>
        <w:t>的测定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t>5.</w:t>
      </w:r>
      <w:r w:rsidRPr="00507C75"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:rsidR="00785F9C" w:rsidRPr="00507C75" w:rsidRDefault="00785F9C" w:rsidP="00785F9C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实验操作是否规范、仪器洗涤是否达标、实验柜是否整洁干净、实验结果是否合理、实验报告的书写是否规范</w:t>
      </w:r>
    </w:p>
    <w:p w:rsidR="00785F9C" w:rsidRPr="00507C75" w:rsidRDefault="00785F9C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</w:p>
    <w:p w:rsidR="00FB48A0" w:rsidRPr="00507C75" w:rsidRDefault="00FB48A0" w:rsidP="00FB48A0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</w:p>
    <w:p w:rsidR="00FB48A0" w:rsidRPr="00507C75" w:rsidRDefault="00FB48A0" w:rsidP="00FB48A0">
      <w:pPr>
        <w:spacing w:beforeLines="50" w:before="156" w:afterLines="50" w:after="156"/>
        <w:ind w:left="420"/>
        <w:rPr>
          <w:rFonts w:ascii="黑体" w:eastAsia="黑体" w:hAnsi="黑体" w:cs="Times New Roman"/>
          <w:b/>
          <w:sz w:val="24"/>
          <w:szCs w:val="24"/>
        </w:rPr>
      </w:pPr>
      <w:r w:rsidRPr="00507C7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20799" w:rsidRPr="00507C75">
        <w:rPr>
          <w:rFonts w:ascii="黑体" w:eastAsia="黑体" w:hAnsi="黑体" w:cs="Times New Roman" w:hint="eastAsia"/>
          <w:b/>
          <w:sz w:val="24"/>
          <w:szCs w:val="24"/>
        </w:rPr>
        <w:t>十四</w:t>
      </w:r>
      <w:r w:rsidRPr="00507C75">
        <w:rPr>
          <w:rFonts w:ascii="黑体" w:eastAsia="黑体" w:hAnsi="黑体" w:cs="Times New Roman" w:hint="eastAsia"/>
          <w:b/>
          <w:sz w:val="24"/>
          <w:szCs w:val="24"/>
        </w:rPr>
        <w:t>章 混合碱含量的测定</w:t>
      </w:r>
    </w:p>
    <w:p w:rsidR="00FB48A0" w:rsidRPr="00507C75" w:rsidRDefault="00FB48A0" w:rsidP="00FB48A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 xml:space="preserve">1.教学目标 </w:t>
      </w:r>
    </w:p>
    <w:p w:rsidR="00FB48A0" w:rsidRPr="00507C75" w:rsidRDefault="00FB48A0" w:rsidP="00FB48A0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）掌握</w:t>
      </w:r>
      <w:r w:rsidRPr="00507C75">
        <w:rPr>
          <w:rFonts w:ascii="Times New Roman" w:eastAsia="宋体" w:hAnsi="Times New Roman" w:cs="Times New Roman"/>
          <w:szCs w:val="24"/>
        </w:rPr>
        <w:t>用双指示剂法判断混合碱的组成，测定其各组分的含量的原理和方法。</w:t>
      </w:r>
    </w:p>
    <w:p w:rsidR="00FB48A0" w:rsidRPr="00507C75" w:rsidRDefault="00FB48A0" w:rsidP="00FB48A0">
      <w:pPr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进一步熟悉滴定管和移液管操作，要求动作规范、标准。</w:t>
      </w:r>
    </w:p>
    <w:p w:rsidR="00FB48A0" w:rsidRPr="00507C75" w:rsidRDefault="00FB48A0" w:rsidP="00FB48A0">
      <w:pPr>
        <w:rPr>
          <w:rFonts w:ascii="宋体" w:eastAsia="宋体" w:hAnsi="宋体" w:cs="TimesNewRomanPSMT"/>
          <w:kern w:val="0"/>
          <w:szCs w:val="21"/>
        </w:rPr>
      </w:pPr>
    </w:p>
    <w:p w:rsidR="00FB48A0" w:rsidRPr="00507C75" w:rsidRDefault="00FB48A0" w:rsidP="00FB48A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2.</w:t>
      </w:r>
      <w:r w:rsidRPr="00507C75">
        <w:rPr>
          <w:rFonts w:ascii="宋体" w:eastAsia="宋体" w:hAnsi="宋体" w:cs="宋体" w:hint="eastAsia"/>
          <w:kern w:val="0"/>
          <w:szCs w:val="21"/>
        </w:rPr>
        <w:t>教学重难点</w:t>
      </w:r>
    </w:p>
    <w:p w:rsidR="00FB48A0" w:rsidRPr="00507C75" w:rsidRDefault="00FB48A0" w:rsidP="00FB48A0">
      <w:pPr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移液管的操作、滴定终点的判断</w:t>
      </w:r>
    </w:p>
    <w:p w:rsidR="00FB48A0" w:rsidRPr="00507C75" w:rsidRDefault="00FB48A0" w:rsidP="00FB48A0">
      <w:pPr>
        <w:rPr>
          <w:rFonts w:ascii="宋体" w:eastAsia="宋体" w:hAnsi="宋体" w:cs="宋体"/>
          <w:kern w:val="0"/>
          <w:szCs w:val="21"/>
        </w:rPr>
      </w:pPr>
    </w:p>
    <w:p w:rsidR="00FB48A0" w:rsidRPr="00507C75" w:rsidRDefault="00FB48A0" w:rsidP="00FB48A0">
      <w:pPr>
        <w:rPr>
          <w:rFonts w:ascii="宋体" w:eastAsia="宋体" w:hAnsi="宋体" w:cs="Times New Roman"/>
          <w:bCs/>
          <w:szCs w:val="21"/>
        </w:rPr>
      </w:pPr>
      <w:r w:rsidRPr="00507C75">
        <w:rPr>
          <w:rFonts w:ascii="宋体" w:eastAsia="宋体" w:hAnsi="宋体" w:cs="Times New Roman" w:hint="eastAsia"/>
          <w:bCs/>
          <w:szCs w:val="21"/>
        </w:rPr>
        <w:t>3.教学内容</w:t>
      </w:r>
    </w:p>
    <w:p w:rsidR="004F660C" w:rsidRPr="00507C75" w:rsidRDefault="004F660C" w:rsidP="004F660C">
      <w:pPr>
        <w:spacing w:beforeLines="50" w:before="156" w:afterLines="50" w:after="156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1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混合碱液的配制</w:t>
      </w:r>
    </w:p>
    <w:p w:rsidR="004F660C" w:rsidRPr="00507C75" w:rsidRDefault="004F660C" w:rsidP="004F660C">
      <w:pPr>
        <w:spacing w:beforeLines="50" w:before="156" w:afterLines="50" w:after="156"/>
        <w:rPr>
          <w:rFonts w:ascii="Times New Roman" w:eastAsia="宋体" w:hAnsi="Times New Roman" w:cs="Times New Roman"/>
          <w:szCs w:val="24"/>
        </w:rPr>
      </w:pPr>
      <w:r w:rsidRPr="00507C75">
        <w:rPr>
          <w:rFonts w:ascii="Times New Roman" w:eastAsia="宋体" w:hAnsi="Times New Roman" w:cs="Times New Roman" w:hint="eastAsia"/>
          <w:szCs w:val="24"/>
        </w:rPr>
        <w:t>（</w:t>
      </w:r>
      <w:r w:rsidRPr="00507C75">
        <w:rPr>
          <w:rFonts w:ascii="Times New Roman" w:eastAsia="宋体" w:hAnsi="Times New Roman" w:cs="Times New Roman" w:hint="eastAsia"/>
          <w:szCs w:val="24"/>
        </w:rPr>
        <w:t>2</w:t>
      </w:r>
      <w:r w:rsidRPr="00507C75">
        <w:rPr>
          <w:rFonts w:ascii="Times New Roman" w:eastAsia="宋体" w:hAnsi="Times New Roman" w:cs="Times New Roman" w:hint="eastAsia"/>
          <w:szCs w:val="24"/>
        </w:rPr>
        <w:t>）</w:t>
      </w:r>
      <w:r w:rsidRPr="00507C75">
        <w:rPr>
          <w:rFonts w:ascii="Times New Roman" w:eastAsia="宋体" w:hAnsi="Times New Roman" w:cs="Times New Roman"/>
          <w:szCs w:val="24"/>
        </w:rPr>
        <w:t>混合碱液的测定</w:t>
      </w:r>
    </w:p>
    <w:p w:rsidR="00FB48A0" w:rsidRPr="00507C75" w:rsidRDefault="00FB48A0" w:rsidP="00FB48A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TimesNewRomanPSMT"/>
          <w:kern w:val="0"/>
          <w:szCs w:val="21"/>
        </w:rPr>
        <w:lastRenderedPageBreak/>
        <w:t>4.</w:t>
      </w:r>
      <w:r w:rsidRPr="00507C75">
        <w:rPr>
          <w:rFonts w:ascii="宋体" w:eastAsia="宋体" w:hAnsi="宋体" w:cs="宋体" w:hint="eastAsia"/>
          <w:kern w:val="0"/>
          <w:szCs w:val="21"/>
        </w:rPr>
        <w:t xml:space="preserve">教学方法 </w:t>
      </w:r>
      <w:r w:rsidRPr="00507C75">
        <w:rPr>
          <w:rFonts w:ascii="宋体" w:eastAsia="宋体" w:hAnsi="宋体" w:cs="宋体"/>
          <w:kern w:val="0"/>
          <w:szCs w:val="21"/>
        </w:rPr>
        <w:t xml:space="preserve">  </w:t>
      </w:r>
    </w:p>
    <w:p w:rsidR="00FB48A0" w:rsidRPr="00507C75" w:rsidRDefault="00FB48A0" w:rsidP="00FB48A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507C75">
        <w:rPr>
          <w:rFonts w:ascii="宋体" w:eastAsia="宋体" w:hAnsi="宋体" w:cs="宋体" w:hint="eastAsia"/>
          <w:kern w:val="0"/>
          <w:szCs w:val="21"/>
        </w:rPr>
        <w:t>讲授法、演示法</w:t>
      </w:r>
    </w:p>
    <w:p w:rsidR="00FB48A0" w:rsidRPr="00507C75" w:rsidRDefault="00FB48A0" w:rsidP="00FB48A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:rsidR="00FB48A0" w:rsidRPr="00507C75" w:rsidRDefault="00FB48A0" w:rsidP="00FB48A0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kern w:val="0"/>
          <w:szCs w:val="21"/>
        </w:rPr>
      </w:pPr>
      <w:r w:rsidRPr="00507C75">
        <w:rPr>
          <w:rFonts w:ascii="宋体" w:eastAsia="宋体" w:hAnsi="宋体" w:cs="TimesNewRomanPSMT" w:hint="eastAsia"/>
          <w:kern w:val="0"/>
          <w:szCs w:val="21"/>
        </w:rPr>
        <w:t>实验操作是否规范、仪器洗涤是否达标、实验柜是否整洁干净、实验数据记录是否合理、实验报告书写是否规范</w:t>
      </w:r>
    </w:p>
    <w:p w:rsidR="00FB48A0" w:rsidRPr="00507C75" w:rsidRDefault="00FB48A0" w:rsidP="00FB48A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FB48A0" w:rsidRPr="00507C75" w:rsidRDefault="00FB48A0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</w:p>
    <w:p w:rsidR="00FB48A0" w:rsidRPr="00507C75" w:rsidRDefault="00FB48A0" w:rsidP="00785F9C">
      <w:pPr>
        <w:spacing w:beforeLines="50" w:before="156" w:afterLines="50" w:after="156"/>
        <w:jc w:val="left"/>
        <w:rPr>
          <w:rFonts w:ascii="宋体" w:eastAsia="宋体" w:hAnsi="宋体"/>
        </w:rPr>
      </w:pPr>
    </w:p>
    <w:p w:rsidR="00351632" w:rsidRPr="00507C75" w:rsidRDefault="00351632" w:rsidP="00351632">
      <w:pPr>
        <w:widowControl/>
        <w:spacing w:beforeLines="50" w:before="156" w:afterLines="50" w:after="156"/>
        <w:ind w:firstLineChars="200" w:firstLine="562"/>
        <w:jc w:val="left"/>
      </w:pPr>
      <w:r w:rsidRPr="00507C75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51632" w:rsidRPr="00507C75" w:rsidRDefault="00351632" w:rsidP="00351632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507C75"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学时分配</w:t>
            </w:r>
          </w:p>
        </w:tc>
      </w:tr>
      <w:tr w:rsidR="00507C75" w:rsidRPr="00507C75" w:rsidTr="00414A70">
        <w:trPr>
          <w:trHeight w:val="1000"/>
          <w:jc w:val="center"/>
        </w:trPr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414A70" w:rsidRPr="00507C75" w:rsidRDefault="00351632" w:rsidP="00414A7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实验安全教育、仪器的洗涤、</w:t>
            </w:r>
            <w:r w:rsidR="006644F9" w:rsidRPr="00507C75">
              <w:rPr>
                <w:rFonts w:ascii="宋体" w:eastAsia="宋体" w:hAnsi="宋体" w:hint="eastAsia"/>
              </w:rPr>
              <w:t>分析天平的使用</w:t>
            </w:r>
          </w:p>
        </w:tc>
        <w:tc>
          <w:tcPr>
            <w:tcW w:w="2766" w:type="dxa"/>
            <w:vAlign w:val="center"/>
          </w:tcPr>
          <w:p w:rsidR="00351632" w:rsidRPr="00507C75" w:rsidRDefault="00B47A1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</w:t>
            </w:r>
            <w:r w:rsidR="00351632" w:rsidRPr="00507C75">
              <w:rPr>
                <w:rFonts w:ascii="宋体" w:eastAsia="宋体" w:hAnsi="宋体" w:hint="eastAsia"/>
              </w:rPr>
              <w:t>课时</w:t>
            </w:r>
          </w:p>
        </w:tc>
      </w:tr>
      <w:tr w:rsidR="00507C75" w:rsidRPr="00507C75" w:rsidTr="00414A70">
        <w:trPr>
          <w:trHeight w:val="399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酸碱溶液的配制和比较滴定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414A70">
        <w:trPr>
          <w:trHeight w:val="696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盐酸溶液的标定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414A70">
        <w:trPr>
          <w:trHeight w:val="476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硫酸铜中铜含量的测定（间接碘量法）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414A70">
        <w:trPr>
          <w:trHeight w:val="434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高锰酸钾溶液的配制与标定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920799">
        <w:trPr>
          <w:trHeight w:val="841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414A7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水中钙、镁含量的测定（配位滴定法）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414A70">
        <w:trPr>
          <w:trHeight w:val="625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铵盐中含氮量的测定（甲醛法）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726"/>
          <w:jc w:val="center"/>
        </w:trPr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:rsidR="00414A70" w:rsidRPr="00507C75" w:rsidRDefault="00414A70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电位滴定法测定醋酸的浓度</w:t>
            </w:r>
          </w:p>
        </w:tc>
        <w:tc>
          <w:tcPr>
            <w:tcW w:w="2766" w:type="dxa"/>
            <w:vAlign w:val="center"/>
          </w:tcPr>
          <w:p w:rsidR="00414A70" w:rsidRPr="00507C75" w:rsidRDefault="0092079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第九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粗盐的提纯</w:t>
            </w:r>
          </w:p>
        </w:tc>
        <w:tc>
          <w:tcPr>
            <w:tcW w:w="2766" w:type="dxa"/>
            <w:vAlign w:val="center"/>
          </w:tcPr>
          <w:p w:rsidR="00351632" w:rsidRPr="00507C75" w:rsidRDefault="003604ED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</w:t>
            </w:r>
            <w:r w:rsidR="00351632" w:rsidRPr="00507C75">
              <w:rPr>
                <w:rFonts w:ascii="宋体" w:eastAsia="宋体" w:hAnsi="宋体" w:hint="eastAsia"/>
              </w:rPr>
              <w:t>课时</w:t>
            </w:r>
          </w:p>
        </w:tc>
      </w:tr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第十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化学反应速率和活化能的测定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lastRenderedPageBreak/>
              <w:t>第十一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水溶液中的解离平衡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第十二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醋酸标准解离常数和解离度的测定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340"/>
          <w:jc w:val="center"/>
        </w:trPr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第十三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414A70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光度法测定铁的含量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  <w:tr w:rsidR="00507C75" w:rsidRPr="00507C75" w:rsidTr="00DD674C">
        <w:trPr>
          <w:trHeight w:val="446"/>
          <w:jc w:val="center"/>
        </w:trPr>
        <w:tc>
          <w:tcPr>
            <w:tcW w:w="2765" w:type="dxa"/>
            <w:vAlign w:val="center"/>
          </w:tcPr>
          <w:p w:rsidR="00351632" w:rsidRPr="00507C75" w:rsidRDefault="004B2E2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第</w:t>
            </w:r>
            <w:r w:rsidR="00B23272" w:rsidRPr="00507C75">
              <w:rPr>
                <w:rFonts w:ascii="宋体" w:eastAsia="宋体" w:hAnsi="宋体" w:hint="eastAsia"/>
              </w:rPr>
              <w:t>十四</w:t>
            </w:r>
            <w:r w:rsidR="00351632" w:rsidRPr="00507C7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351632" w:rsidRPr="00507C75" w:rsidRDefault="004B2E29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混合碱的测定</w:t>
            </w:r>
          </w:p>
        </w:tc>
        <w:tc>
          <w:tcPr>
            <w:tcW w:w="276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2课时</w:t>
            </w:r>
          </w:p>
        </w:tc>
      </w:tr>
    </w:tbl>
    <w:p w:rsidR="00351632" w:rsidRPr="00507C75" w:rsidRDefault="00351632" w:rsidP="00351632">
      <w:pPr>
        <w:widowControl/>
        <w:spacing w:beforeLines="50" w:before="156" w:afterLines="50" w:after="156"/>
        <w:ind w:firstLineChars="200" w:firstLine="562"/>
        <w:jc w:val="left"/>
      </w:pPr>
      <w:r w:rsidRPr="00507C75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51632" w:rsidRPr="00507C75" w:rsidRDefault="00351632" w:rsidP="00351632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507C75"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507C75" w:rsidRPr="00507C75" w:rsidTr="00DD674C">
        <w:trPr>
          <w:trHeight w:val="340"/>
          <w:jc w:val="center"/>
        </w:trPr>
        <w:tc>
          <w:tcPr>
            <w:tcW w:w="1642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07C75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07C75" w:rsidRPr="00507C75" w:rsidTr="00B47A15">
        <w:trPr>
          <w:trHeight w:val="2803"/>
          <w:jc w:val="center"/>
        </w:trPr>
        <w:tc>
          <w:tcPr>
            <w:tcW w:w="1642" w:type="dxa"/>
            <w:vAlign w:val="center"/>
          </w:tcPr>
          <w:p w:rsidR="00351632" w:rsidRPr="00507C75" w:rsidRDefault="00B2327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5~6</w:t>
            </w:r>
          </w:p>
        </w:tc>
        <w:tc>
          <w:tcPr>
            <w:tcW w:w="929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实验安全教育、仪器的洗涤、</w:t>
            </w:r>
            <w:r w:rsidR="00733E9C" w:rsidRPr="00507C75">
              <w:rPr>
                <w:rFonts w:ascii="宋体" w:eastAsia="宋体" w:hAnsi="宋体" w:hint="eastAsia"/>
              </w:rPr>
              <w:t>分析天平的使用</w:t>
            </w:r>
            <w:r w:rsidR="005201F2" w:rsidRPr="00507C75">
              <w:rPr>
                <w:rFonts w:ascii="宋体" w:eastAsia="宋体" w:hAnsi="宋体" w:hint="eastAsia"/>
              </w:rPr>
              <w:t>、酸碱溶液的配制和比较滴定</w:t>
            </w:r>
          </w:p>
        </w:tc>
        <w:tc>
          <w:tcPr>
            <w:tcW w:w="1145" w:type="dxa"/>
            <w:vAlign w:val="center"/>
          </w:tcPr>
          <w:p w:rsidR="00093E31" w:rsidRPr="00507C75" w:rsidRDefault="00093E31" w:rsidP="00093E31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</w:t>
            </w:r>
            <w:r w:rsidR="00351632" w:rsidRPr="00507C75">
              <w:rPr>
                <w:rFonts w:ascii="宋体" w:eastAsia="宋体" w:hAnsi="宋体" w:hint="eastAsia"/>
              </w:rPr>
              <w:t>实验安全教育；2.仪器的洗涤</w:t>
            </w:r>
            <w:r w:rsidRPr="00507C75">
              <w:rPr>
                <w:rFonts w:ascii="宋体" w:eastAsia="宋体" w:hAnsi="宋体" w:hint="eastAsia"/>
              </w:rPr>
              <w:t>；</w:t>
            </w:r>
          </w:p>
          <w:p w:rsidR="00351632" w:rsidRPr="00507C75" w:rsidRDefault="00093E31" w:rsidP="00093E31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3.</w:t>
            </w:r>
            <w:r w:rsidR="00733E9C" w:rsidRPr="00507C75">
              <w:rPr>
                <w:rFonts w:ascii="宋体" w:eastAsia="宋体" w:hAnsi="宋体" w:hint="eastAsia"/>
              </w:rPr>
              <w:t>分析天</w:t>
            </w:r>
            <w:r w:rsidR="00B47A15" w:rsidRPr="00507C75">
              <w:rPr>
                <w:rFonts w:ascii="宋体" w:eastAsia="宋体" w:hAnsi="宋体" w:hint="eastAsia"/>
              </w:rPr>
              <w:t>平的使用</w:t>
            </w:r>
            <w:r w:rsidR="007F4B6A" w:rsidRPr="00507C75">
              <w:rPr>
                <w:rFonts w:ascii="宋体" w:eastAsia="宋体" w:hAnsi="宋体" w:hint="eastAsia"/>
              </w:rPr>
              <w:t>；</w:t>
            </w:r>
          </w:p>
          <w:p w:rsidR="005201F2" w:rsidRPr="00507C75" w:rsidRDefault="00093E31" w:rsidP="00093E3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4.</w:t>
            </w:r>
            <w:r w:rsidR="005201F2" w:rsidRPr="00507C75">
              <w:rPr>
                <w:rFonts w:ascii="宋体" w:eastAsia="宋体" w:hAnsi="宋体" w:hint="eastAsia"/>
              </w:rPr>
              <w:t>酸碱溶液的配制和比较滴定</w:t>
            </w: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032595">
        <w:trPr>
          <w:trHeight w:val="2654"/>
          <w:jc w:val="center"/>
        </w:trPr>
        <w:tc>
          <w:tcPr>
            <w:tcW w:w="1642" w:type="dxa"/>
            <w:vAlign w:val="center"/>
          </w:tcPr>
          <w:p w:rsidR="00B47A15" w:rsidRPr="00507C75" w:rsidRDefault="00B47A1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7~8</w:t>
            </w:r>
          </w:p>
        </w:tc>
        <w:tc>
          <w:tcPr>
            <w:tcW w:w="929" w:type="dxa"/>
            <w:vAlign w:val="center"/>
          </w:tcPr>
          <w:p w:rsidR="00B47A15" w:rsidRPr="00507C75" w:rsidRDefault="00B47A1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47A1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盐酸溶液的标定、硫酸铜中铜含量的测定（间接碘量法）</w:t>
            </w:r>
          </w:p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5D6CA5" w:rsidRPr="00507C75" w:rsidRDefault="005D6CA5" w:rsidP="005D6CA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1.盐酸溶液的标定；2.硫酸铜中铜含量的测定（间接碘量法）</w:t>
            </w:r>
          </w:p>
          <w:p w:rsidR="00B47A15" w:rsidRPr="00507C75" w:rsidRDefault="00B47A15" w:rsidP="00DD674C">
            <w:pPr>
              <w:pStyle w:val="ad"/>
              <w:spacing w:beforeLines="50" w:before="156" w:afterLines="50" w:after="156"/>
              <w:ind w:left="360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B47A15" w:rsidRPr="00507C75" w:rsidRDefault="00093E31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B47A1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B47A15" w:rsidRPr="00507C75" w:rsidRDefault="00B47A1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032595">
        <w:trPr>
          <w:trHeight w:val="1708"/>
          <w:jc w:val="center"/>
        </w:trPr>
        <w:tc>
          <w:tcPr>
            <w:tcW w:w="1642" w:type="dxa"/>
            <w:vAlign w:val="center"/>
          </w:tcPr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  <w:r w:rsidRPr="00507C75">
              <w:rPr>
                <w:rFonts w:ascii="宋体" w:eastAsia="宋体" w:hAnsi="宋体"/>
                <w:szCs w:val="21"/>
              </w:rPr>
              <w:t>~10</w:t>
            </w:r>
          </w:p>
        </w:tc>
        <w:tc>
          <w:tcPr>
            <w:tcW w:w="929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AB5C1C" w:rsidP="0003259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高锰酸钾溶液的配制与标定、水中钙镁含量的测定（配位滴定法）</w:t>
            </w:r>
          </w:p>
          <w:p w:rsidR="00032595" w:rsidRPr="00507C75" w:rsidRDefault="00032595" w:rsidP="0003259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5D6CA5" w:rsidRPr="00507C75" w:rsidRDefault="005D6CA5" w:rsidP="005D6CA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1.高锰酸钾溶液的配制与标定；2.水中钙镁含量的测定（配位滴定法）</w:t>
            </w:r>
          </w:p>
          <w:p w:rsidR="00032595" w:rsidRPr="00507C75" w:rsidRDefault="00032595" w:rsidP="00DD674C">
            <w:pPr>
              <w:pStyle w:val="ad"/>
              <w:spacing w:beforeLines="50" w:before="156" w:afterLines="50" w:after="156"/>
              <w:ind w:left="360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093E31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03259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032595">
        <w:trPr>
          <w:trHeight w:val="1333"/>
          <w:jc w:val="center"/>
        </w:trPr>
        <w:tc>
          <w:tcPr>
            <w:tcW w:w="1642" w:type="dxa"/>
            <w:vAlign w:val="center"/>
          </w:tcPr>
          <w:p w:rsidR="00032595" w:rsidRPr="00507C75" w:rsidRDefault="00AB5C1C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11~12</w:t>
            </w:r>
          </w:p>
        </w:tc>
        <w:tc>
          <w:tcPr>
            <w:tcW w:w="929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AB5C1C" w:rsidP="0003259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铵盐中含氮量的测定（甲醛法）、电位滴定法测定醋酸的浓度</w:t>
            </w:r>
          </w:p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5D6CA5" w:rsidRPr="00507C75" w:rsidRDefault="005D6CA5" w:rsidP="005D6CA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1.铵盐中含氮量的测定（甲醛法）；2.电位滴定法测定醋酸的浓度</w:t>
            </w:r>
          </w:p>
          <w:p w:rsidR="00032595" w:rsidRPr="00507C75" w:rsidRDefault="00032595" w:rsidP="00DD674C">
            <w:pPr>
              <w:pStyle w:val="ad"/>
              <w:spacing w:beforeLines="50" w:before="156" w:afterLines="50" w:after="156"/>
              <w:ind w:left="360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093E31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03259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032595">
        <w:trPr>
          <w:trHeight w:val="803"/>
          <w:jc w:val="center"/>
        </w:trPr>
        <w:tc>
          <w:tcPr>
            <w:tcW w:w="1642" w:type="dxa"/>
            <w:vAlign w:val="center"/>
          </w:tcPr>
          <w:p w:rsidR="00032595" w:rsidRPr="00507C75" w:rsidRDefault="00AB5C1C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13~14</w:t>
            </w:r>
          </w:p>
        </w:tc>
        <w:tc>
          <w:tcPr>
            <w:tcW w:w="929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3604ED" w:rsidP="0003259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粗盐的提纯、化学反应速率和活化能的测定</w:t>
            </w:r>
          </w:p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5D6CA5" w:rsidRPr="00507C75" w:rsidRDefault="005D6CA5" w:rsidP="005D6CA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1.粗盐的提纯；2.化学反应速率和活化能的测定</w:t>
            </w:r>
          </w:p>
          <w:p w:rsidR="00032595" w:rsidRPr="00507C75" w:rsidRDefault="00032595" w:rsidP="00DD674C">
            <w:pPr>
              <w:pStyle w:val="ad"/>
              <w:spacing w:beforeLines="50" w:before="156" w:afterLines="50" w:after="156"/>
              <w:ind w:left="360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093E31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03259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032595">
        <w:trPr>
          <w:trHeight w:val="863"/>
          <w:jc w:val="center"/>
        </w:trPr>
        <w:tc>
          <w:tcPr>
            <w:tcW w:w="1642" w:type="dxa"/>
            <w:vAlign w:val="center"/>
          </w:tcPr>
          <w:p w:rsidR="0003259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15~16</w:t>
            </w:r>
          </w:p>
        </w:tc>
        <w:tc>
          <w:tcPr>
            <w:tcW w:w="929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3604ED" w:rsidP="0003259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水溶液中的解离平衡、醋酸标准解离常数和解离度的测定</w:t>
            </w:r>
          </w:p>
          <w:p w:rsidR="00032595" w:rsidRPr="00507C75" w:rsidRDefault="00032595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032595" w:rsidRPr="00507C75" w:rsidRDefault="005D6CA5" w:rsidP="005D6CA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1．水溶液中的解离平衡；2.醋酸标准解离常数和解离度的测定</w:t>
            </w:r>
          </w:p>
        </w:tc>
        <w:tc>
          <w:tcPr>
            <w:tcW w:w="1145" w:type="dxa"/>
            <w:vAlign w:val="center"/>
          </w:tcPr>
          <w:p w:rsidR="00032595" w:rsidRPr="00507C75" w:rsidRDefault="00093E31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032595" w:rsidRPr="00507C75" w:rsidRDefault="003604ED" w:rsidP="00DD674C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032595" w:rsidRPr="00507C75" w:rsidRDefault="00032595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07C75" w:rsidRPr="00507C75" w:rsidTr="00DD674C">
        <w:trPr>
          <w:trHeight w:val="1553"/>
          <w:jc w:val="center"/>
        </w:trPr>
        <w:tc>
          <w:tcPr>
            <w:tcW w:w="1642" w:type="dxa"/>
            <w:vAlign w:val="center"/>
          </w:tcPr>
          <w:p w:rsidR="00351632" w:rsidRPr="00507C75" w:rsidRDefault="006D73E9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17~1</w:t>
            </w:r>
            <w:r w:rsidR="00EE76ED" w:rsidRPr="00507C75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51632" w:rsidRPr="00507C75" w:rsidRDefault="003604ED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混合碱的测定</w:t>
            </w:r>
            <w:r w:rsidR="00351632" w:rsidRPr="00507C75">
              <w:rPr>
                <w:rFonts w:ascii="宋体" w:eastAsia="宋体" w:hAnsi="宋体" w:hint="eastAsia"/>
              </w:rPr>
              <w:t>、光度法测定铁的含量</w:t>
            </w:r>
          </w:p>
        </w:tc>
        <w:tc>
          <w:tcPr>
            <w:tcW w:w="1145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1.</w:t>
            </w:r>
            <w:r w:rsidR="003604ED" w:rsidRPr="00507C75">
              <w:rPr>
                <w:rFonts w:ascii="宋体" w:eastAsia="宋体" w:hAnsi="宋体" w:hint="eastAsia"/>
              </w:rPr>
              <w:t xml:space="preserve"> 混合碱的测定</w:t>
            </w:r>
            <w:r w:rsidRPr="00507C75">
              <w:rPr>
                <w:rFonts w:ascii="宋体" w:eastAsia="宋体" w:hAnsi="宋体" w:hint="eastAsia"/>
              </w:rPr>
              <w:t>；2.光度法测定</w:t>
            </w:r>
            <w:r w:rsidRPr="00507C75">
              <w:rPr>
                <w:rFonts w:ascii="宋体" w:eastAsia="宋体" w:hAnsi="宋体" w:hint="eastAsia"/>
              </w:rPr>
              <w:lastRenderedPageBreak/>
              <w:t>铁的含量</w:t>
            </w:r>
          </w:p>
        </w:tc>
        <w:tc>
          <w:tcPr>
            <w:tcW w:w="1145" w:type="dxa"/>
            <w:vAlign w:val="center"/>
          </w:tcPr>
          <w:p w:rsidR="00351632" w:rsidRPr="00507C75" w:rsidRDefault="00093E31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86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904" w:type="dxa"/>
            <w:vAlign w:val="center"/>
          </w:tcPr>
          <w:p w:rsidR="00351632" w:rsidRPr="00507C75" w:rsidRDefault="00351632" w:rsidP="00DD674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Pr="00507C75" w:rsidRDefault="00BA23F0" w:rsidP="007D4ED7">
      <w:pPr>
        <w:widowControl/>
        <w:spacing w:beforeLines="50" w:before="156" w:afterLines="50" w:after="156"/>
        <w:ind w:firstLineChars="200" w:firstLine="562"/>
        <w:jc w:val="left"/>
      </w:pPr>
      <w:r w:rsidRPr="00507C75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E76E34" w:rsidRPr="00507C75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/>
        </w:rPr>
        <w:t>1</w:t>
      </w:r>
      <w:r w:rsidR="002843D4" w:rsidRPr="00507C75">
        <w:rPr>
          <w:rFonts w:ascii="宋体" w:eastAsia="宋体" w:hAnsi="宋体" w:hint="eastAsia"/>
        </w:rPr>
        <w:t>．大学化学实验</w:t>
      </w:r>
      <w:r w:rsidR="00242027" w:rsidRPr="00507C75">
        <w:rPr>
          <w:rFonts w:ascii="宋体" w:eastAsia="宋体" w:hAnsi="宋体" w:hint="eastAsia"/>
        </w:rPr>
        <w:t>，朱琴玉、曹洋 主编，化学工业出版社，2021.</w:t>
      </w:r>
    </w:p>
    <w:p w:rsidR="00E76E34" w:rsidRPr="00507C75" w:rsidRDefault="00E76E34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2．</w:t>
      </w:r>
      <w:r w:rsidR="00242027" w:rsidRPr="00507C75">
        <w:rPr>
          <w:rFonts w:ascii="宋体" w:eastAsia="宋体" w:hAnsi="宋体" w:hint="eastAsia"/>
        </w:rPr>
        <w:t>大学化学，周为群、朱琴玉</w:t>
      </w:r>
      <w:r w:rsidR="00242027" w:rsidRPr="00507C75">
        <w:rPr>
          <w:rFonts w:ascii="宋体" w:eastAsia="宋体" w:hAnsi="宋体"/>
        </w:rPr>
        <w:t xml:space="preserve"> 主编，化学工业出版社，2019.</w:t>
      </w:r>
    </w:p>
    <w:p w:rsidR="00242027" w:rsidRPr="00507C75" w:rsidRDefault="00242027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3.</w:t>
      </w:r>
      <w:r w:rsidR="00AE3E25" w:rsidRPr="00507C75">
        <w:rPr>
          <w:rFonts w:hint="eastAsia"/>
        </w:rPr>
        <w:t xml:space="preserve"> </w:t>
      </w:r>
      <w:r w:rsidR="00AE3E25" w:rsidRPr="00507C75">
        <w:rPr>
          <w:rFonts w:ascii="宋体" w:eastAsia="宋体" w:hAnsi="宋体" w:hint="eastAsia"/>
        </w:rPr>
        <w:t>基础化学实验，虞虹、薛明强</w:t>
      </w:r>
      <w:r w:rsidR="00AE3E25" w:rsidRPr="00507C75">
        <w:rPr>
          <w:rFonts w:ascii="宋体" w:eastAsia="宋体" w:hAnsi="宋体"/>
        </w:rPr>
        <w:t xml:space="preserve"> 主编，苏州大学出版社，2007.</w:t>
      </w:r>
    </w:p>
    <w:p w:rsidR="00DD674C" w:rsidRPr="00507C75" w:rsidRDefault="00AE3E25" w:rsidP="00DD674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4.</w:t>
      </w:r>
      <w:r w:rsidR="00DD674C" w:rsidRPr="00507C75">
        <w:rPr>
          <w:rFonts w:hint="eastAsia"/>
        </w:rPr>
        <w:t xml:space="preserve"> </w:t>
      </w:r>
      <w:r w:rsidR="00DD674C" w:rsidRPr="00507C75">
        <w:rPr>
          <w:rFonts w:ascii="宋体" w:eastAsia="宋体" w:hAnsi="宋体" w:hint="eastAsia"/>
        </w:rPr>
        <w:t>无机化学实验</w:t>
      </w:r>
      <w:r w:rsidR="00DD674C" w:rsidRPr="00507C75">
        <w:rPr>
          <w:rFonts w:ascii="宋体" w:eastAsia="宋体" w:hAnsi="宋体"/>
        </w:rPr>
        <w:t xml:space="preserve"> 文利柏、虎玉森、白红进 主编，化学工业出版社，2010.</w:t>
      </w:r>
    </w:p>
    <w:p w:rsidR="00577998" w:rsidRPr="00507C75" w:rsidRDefault="00DD674C" w:rsidP="00A54D6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5</w:t>
      </w:r>
      <w:r w:rsidRPr="00507C75">
        <w:rPr>
          <w:rFonts w:ascii="宋体" w:eastAsia="宋体" w:hAnsi="宋体"/>
        </w:rPr>
        <w:t>. 分析化学实验 李志富 主编,化学工业出版社，2017.</w:t>
      </w:r>
    </w:p>
    <w:p w:rsidR="00A54D6B" w:rsidRPr="00507C75" w:rsidRDefault="00A54D6B" w:rsidP="00A54D6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6.</w:t>
      </w:r>
      <w:r w:rsidR="00A32957" w:rsidRPr="00507C75">
        <w:rPr>
          <w:rFonts w:ascii="宋体" w:eastAsia="宋体" w:hAnsi="宋体" w:hint="eastAsia"/>
        </w:rPr>
        <w:t>相关网络课程资源：</w:t>
      </w:r>
      <w:r w:rsidR="00C7576A" w:rsidRPr="00507C75">
        <w:rPr>
          <w:rFonts w:ascii="宋体" w:eastAsia="宋体" w:hAnsi="宋体"/>
        </w:rPr>
        <w:t>https://www.icourse163.org/learn/SUDA-1206808801?tid=1461928471#/learn/announce</w:t>
      </w:r>
    </w:p>
    <w:p w:rsidR="00E76E34" w:rsidRPr="00507C75" w:rsidRDefault="00E76E34" w:rsidP="007D4ED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507C75"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E76E34" w:rsidRPr="00507C75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1</w:t>
      </w:r>
      <w:r w:rsidR="0064467D" w:rsidRPr="00507C75">
        <w:rPr>
          <w:rFonts w:ascii="宋体" w:eastAsia="宋体" w:hAnsi="宋体" w:hint="eastAsia"/>
        </w:rPr>
        <w:t>．讲授法：如讲授实验安全常识</w:t>
      </w:r>
    </w:p>
    <w:p w:rsidR="00D417A1" w:rsidRPr="00507C75" w:rsidRDefault="00D417A1" w:rsidP="007D4E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2</w:t>
      </w:r>
      <w:r w:rsidR="0064467D" w:rsidRPr="00507C75">
        <w:rPr>
          <w:rFonts w:ascii="宋体" w:eastAsia="宋体" w:hAnsi="宋体" w:hint="eastAsia"/>
        </w:rPr>
        <w:t>．</w:t>
      </w:r>
      <w:r w:rsidR="0064467D" w:rsidRPr="00507C75">
        <w:rPr>
          <w:rFonts w:ascii="宋体" w:eastAsia="宋体" w:hAnsi="宋体" w:cs="宋体" w:hint="eastAsia"/>
          <w:kern w:val="0"/>
          <w:szCs w:val="21"/>
        </w:rPr>
        <w:t>演示法</w:t>
      </w:r>
      <w:r w:rsidR="000B2664" w:rsidRPr="00507C75">
        <w:rPr>
          <w:rFonts w:ascii="宋体" w:eastAsia="宋体" w:hAnsi="宋体" w:cs="宋体" w:hint="eastAsia"/>
          <w:kern w:val="0"/>
          <w:szCs w:val="21"/>
        </w:rPr>
        <w:t>：如演示分光光度</w:t>
      </w:r>
      <w:r w:rsidR="0064467D" w:rsidRPr="00507C75">
        <w:rPr>
          <w:rFonts w:ascii="宋体" w:eastAsia="宋体" w:hAnsi="宋体" w:cs="宋体" w:hint="eastAsia"/>
          <w:kern w:val="0"/>
          <w:szCs w:val="21"/>
        </w:rPr>
        <w:t>计的使用方法</w:t>
      </w:r>
    </w:p>
    <w:p w:rsidR="00D417A1" w:rsidRPr="00507C75" w:rsidRDefault="00D417A1" w:rsidP="007D4ED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507C75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507C75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507C75"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507C75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507C75" w:rsidRDefault="00022CBB" w:rsidP="007D4ED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507C75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507C75" w:rsidRPr="00507C75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507C75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7C75"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Pr="00507C75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7C75"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Pr="00507C75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7C75">
              <w:rPr>
                <w:rFonts w:hAnsi="宋体" w:hint="eastAsia"/>
                <w:b/>
              </w:rPr>
              <w:t>考核方式</w:t>
            </w:r>
          </w:p>
        </w:tc>
      </w:tr>
      <w:tr w:rsidR="00507C75" w:rsidRPr="00507C75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507C75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507C75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25081D" w:rsidRPr="00507C75" w:rsidRDefault="0025081D" w:rsidP="0025081D">
            <w:pPr>
              <w:pStyle w:val="a3"/>
              <w:spacing w:beforeLines="50" w:before="156" w:afterLines="50" w:after="156"/>
              <w:ind w:firstLineChars="200" w:firstLine="422"/>
              <w:rPr>
                <w:rFonts w:hAnsi="宋体" w:cs="宋体"/>
                <w:b/>
              </w:rPr>
            </w:pPr>
            <w:r w:rsidRPr="00507C75">
              <w:rPr>
                <w:rFonts w:hAnsi="宋体" w:cs="宋体" w:hint="eastAsia"/>
                <w:b/>
              </w:rPr>
              <w:t>学生是否养成了良好的实验素养和实验习惯</w:t>
            </w:r>
          </w:p>
          <w:p w:rsidR="00D417A1" w:rsidRPr="00507C75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:rsidR="00D417A1" w:rsidRPr="00507C75" w:rsidRDefault="00112A3F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7C75">
              <w:rPr>
                <w:rFonts w:hAnsi="宋体" w:hint="eastAsia"/>
                <w:b/>
              </w:rPr>
              <w:t>实验报告</w:t>
            </w:r>
            <w:r w:rsidR="00A13D7C" w:rsidRPr="00507C75">
              <w:rPr>
                <w:rFonts w:hAnsi="宋体" w:hint="eastAsia"/>
                <w:b/>
              </w:rPr>
              <w:t>；</w:t>
            </w:r>
            <w:r w:rsidR="009556B0" w:rsidRPr="00507C75">
              <w:rPr>
                <w:rFonts w:hAnsi="宋体" w:hint="eastAsia"/>
                <w:b/>
              </w:rPr>
              <w:t>网络课程</w:t>
            </w:r>
            <w:r w:rsidR="00174ADC" w:rsidRPr="00507C75">
              <w:rPr>
                <w:rFonts w:hAnsi="宋体" w:hint="eastAsia"/>
                <w:b/>
              </w:rPr>
              <w:t>（</w:t>
            </w:r>
            <w:r w:rsidR="009556B0" w:rsidRPr="00507C75">
              <w:rPr>
                <w:rFonts w:hAnsi="宋体" w:hint="eastAsia"/>
                <w:b/>
              </w:rPr>
              <w:t>单元测验</w:t>
            </w:r>
            <w:r w:rsidR="00A13D7C" w:rsidRPr="00507C75">
              <w:rPr>
                <w:rFonts w:hAnsi="宋体" w:hint="eastAsia"/>
                <w:b/>
              </w:rPr>
              <w:t>、期末测验</w:t>
            </w:r>
            <w:r w:rsidR="009556B0" w:rsidRPr="00507C75">
              <w:rPr>
                <w:rFonts w:hAnsi="宋体" w:hint="eastAsia"/>
                <w:b/>
              </w:rPr>
              <w:t>和课程讨论</w:t>
            </w:r>
            <w:r w:rsidR="00174ADC" w:rsidRPr="00507C75">
              <w:rPr>
                <w:rFonts w:hAnsi="宋体" w:hint="eastAsia"/>
                <w:b/>
              </w:rPr>
              <w:t>）</w:t>
            </w:r>
          </w:p>
        </w:tc>
      </w:tr>
      <w:tr w:rsidR="00507C75" w:rsidRPr="00507C75" w:rsidTr="009556B0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507C75" w:rsidRDefault="00285327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507C75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25081D" w:rsidRPr="00507C75" w:rsidRDefault="0025081D" w:rsidP="0025081D">
            <w:pPr>
              <w:pStyle w:val="a3"/>
              <w:spacing w:beforeLines="50" w:before="156" w:afterLines="50" w:after="156"/>
              <w:ind w:firstLineChars="200" w:firstLine="422"/>
              <w:rPr>
                <w:rFonts w:hAnsi="宋体" w:cs="宋体"/>
                <w:b/>
              </w:rPr>
            </w:pPr>
            <w:r w:rsidRPr="00507C75">
              <w:rPr>
                <w:rFonts w:hAnsi="宋体" w:cs="宋体"/>
                <w:b/>
              </w:rPr>
              <w:t>学生</w:t>
            </w:r>
            <w:r w:rsidRPr="00507C75">
              <w:rPr>
                <w:rFonts w:hAnsi="宋体" w:cs="宋体" w:hint="eastAsia"/>
                <w:b/>
              </w:rPr>
              <w:t>是否</w:t>
            </w:r>
            <w:r w:rsidRPr="00507C75">
              <w:rPr>
                <w:rFonts w:hAnsi="宋体" w:cs="宋体"/>
                <w:b/>
              </w:rPr>
              <w:t>对</w:t>
            </w:r>
            <w:r w:rsidRPr="00507C75">
              <w:rPr>
                <w:rFonts w:hAnsi="宋体" w:cs="宋体" w:hint="eastAsia"/>
                <w:b/>
              </w:rPr>
              <w:t>相关的</w:t>
            </w:r>
            <w:r w:rsidR="008533B1" w:rsidRPr="00507C75">
              <w:rPr>
                <w:rFonts w:hAnsi="宋体" w:cs="宋体"/>
                <w:b/>
              </w:rPr>
              <w:t>实验操作方法、实验原理以及无机化合物的相关性质</w:t>
            </w:r>
            <w:r w:rsidR="008533B1" w:rsidRPr="00507C75">
              <w:rPr>
                <w:rFonts w:hAnsi="宋体" w:cs="宋体" w:hint="eastAsia"/>
                <w:b/>
              </w:rPr>
              <w:t>有足够的认知</w:t>
            </w:r>
          </w:p>
          <w:p w:rsidR="00D417A1" w:rsidRPr="00507C75" w:rsidRDefault="00D417A1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 w:rsidR="00D417A1" w:rsidRPr="00507C75" w:rsidRDefault="00A13D7C" w:rsidP="007D4ED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507C75">
              <w:rPr>
                <w:rFonts w:hAnsi="宋体" w:hint="eastAsia"/>
                <w:b/>
              </w:rPr>
              <w:t>实验报告；网络课程</w:t>
            </w:r>
            <w:r w:rsidR="00174ADC" w:rsidRPr="00507C75">
              <w:rPr>
                <w:rFonts w:hAnsi="宋体" w:hint="eastAsia"/>
                <w:b/>
              </w:rPr>
              <w:t>（</w:t>
            </w:r>
            <w:r w:rsidRPr="00507C75">
              <w:rPr>
                <w:rFonts w:hAnsi="宋体" w:hint="eastAsia"/>
                <w:b/>
              </w:rPr>
              <w:t>单元测验、期末测验和课程讨论</w:t>
            </w:r>
            <w:r w:rsidR="00174ADC" w:rsidRPr="00507C75">
              <w:rPr>
                <w:rFonts w:hAnsi="宋体" w:hint="eastAsia"/>
                <w:b/>
              </w:rPr>
              <w:t>）</w:t>
            </w:r>
          </w:p>
        </w:tc>
      </w:tr>
    </w:tbl>
    <w:p w:rsidR="00DD7B5F" w:rsidRPr="00507C75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507C75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507C75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507C75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507C75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507C75">
        <w:rPr>
          <w:rFonts w:ascii="宋体" w:eastAsia="宋体" w:hAnsi="宋体" w:hint="eastAsia"/>
          <w:b/>
        </w:rPr>
        <w:lastRenderedPageBreak/>
        <w:t>1．</w:t>
      </w:r>
      <w:r w:rsidR="00C54636" w:rsidRPr="00507C75">
        <w:rPr>
          <w:rFonts w:ascii="宋体" w:eastAsia="宋体" w:hAnsi="宋体" w:hint="eastAsia"/>
          <w:b/>
        </w:rPr>
        <w:t>评定方法</w:t>
      </w:r>
    </w:p>
    <w:p w:rsidR="00C54636" w:rsidRPr="00507C75" w:rsidRDefault="002100B3" w:rsidP="007D4ED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</w:rPr>
        <w:t>平时成绩：</w:t>
      </w:r>
      <w:r w:rsidR="00287D00" w:rsidRPr="00507C75">
        <w:rPr>
          <w:rFonts w:ascii="宋体" w:eastAsia="宋体" w:hAnsi="宋体" w:hint="eastAsia"/>
        </w:rPr>
        <w:t>5</w:t>
      </w:r>
      <w:r w:rsidRPr="00507C75">
        <w:rPr>
          <w:rFonts w:ascii="宋体" w:eastAsia="宋体" w:hAnsi="宋体"/>
        </w:rPr>
        <w:t>0%</w:t>
      </w:r>
      <w:r w:rsidRPr="00507C75">
        <w:rPr>
          <w:rFonts w:ascii="宋体" w:eastAsia="宋体" w:hAnsi="宋体" w:hint="eastAsia"/>
        </w:rPr>
        <w:t>，</w:t>
      </w:r>
      <w:r w:rsidR="00A13D7C" w:rsidRPr="00507C75">
        <w:rPr>
          <w:rFonts w:ascii="宋体" w:eastAsia="宋体" w:hAnsi="宋体" w:hint="eastAsia"/>
        </w:rPr>
        <w:t>网络课程</w:t>
      </w:r>
      <w:r w:rsidR="00174ADC" w:rsidRPr="00507C75">
        <w:rPr>
          <w:rFonts w:ascii="宋体" w:eastAsia="宋体" w:hAnsi="宋体" w:hint="eastAsia"/>
        </w:rPr>
        <w:t>（</w:t>
      </w:r>
      <w:r w:rsidR="00A13D7C" w:rsidRPr="00507C75">
        <w:rPr>
          <w:rFonts w:ascii="宋体" w:eastAsia="宋体" w:hAnsi="宋体" w:hint="eastAsia"/>
        </w:rPr>
        <w:t>单元测验、期末测验和课程讨论</w:t>
      </w:r>
      <w:r w:rsidR="00174ADC" w:rsidRPr="00507C75">
        <w:rPr>
          <w:rFonts w:ascii="宋体" w:eastAsia="宋体" w:hAnsi="宋体" w:hint="eastAsia"/>
        </w:rPr>
        <w:t>）</w:t>
      </w:r>
      <w:r w:rsidRPr="00507C75">
        <w:rPr>
          <w:rFonts w:ascii="宋体" w:eastAsia="宋体" w:hAnsi="宋体" w:hint="eastAsia"/>
        </w:rPr>
        <w:t>：</w:t>
      </w:r>
      <w:r w:rsidR="009A4119" w:rsidRPr="00507C75">
        <w:rPr>
          <w:rFonts w:ascii="宋体" w:eastAsia="宋体" w:hAnsi="宋体" w:hint="eastAsia"/>
        </w:rPr>
        <w:t>2</w:t>
      </w:r>
      <w:r w:rsidRPr="00507C75">
        <w:rPr>
          <w:rFonts w:ascii="宋体" w:eastAsia="宋体" w:hAnsi="宋体"/>
        </w:rPr>
        <w:t>0%</w:t>
      </w:r>
      <w:r w:rsidR="00287D00" w:rsidRPr="00507C75">
        <w:rPr>
          <w:rFonts w:ascii="宋体" w:eastAsia="宋体" w:hAnsi="宋体" w:hint="eastAsia"/>
        </w:rPr>
        <w:t>，实验操作考试（混合碱的测定）</w:t>
      </w:r>
      <w:r w:rsidR="009A4119" w:rsidRPr="00507C75">
        <w:rPr>
          <w:rFonts w:ascii="宋体" w:eastAsia="宋体" w:hAnsi="宋体" w:hint="eastAsia"/>
        </w:rPr>
        <w:t>：3</w:t>
      </w:r>
      <w:r w:rsidR="009A4119" w:rsidRPr="00507C75">
        <w:rPr>
          <w:rFonts w:ascii="宋体" w:eastAsia="宋体" w:hAnsi="宋体"/>
        </w:rPr>
        <w:t>0%</w:t>
      </w:r>
    </w:p>
    <w:p w:rsidR="00B03909" w:rsidRPr="00507C75" w:rsidRDefault="00DD7B5F" w:rsidP="007D4ED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507C75">
        <w:rPr>
          <w:rFonts w:ascii="宋体" w:eastAsia="宋体" w:hAnsi="宋体" w:hint="eastAsia"/>
          <w:b/>
        </w:rPr>
        <w:t>2．</w:t>
      </w:r>
      <w:r w:rsidR="00285327" w:rsidRPr="00507C75">
        <w:rPr>
          <w:rFonts w:ascii="宋体" w:eastAsia="宋体" w:hAnsi="宋体" w:hint="eastAsia"/>
          <w:b/>
        </w:rPr>
        <w:t>课程目标的考核占比与达成度分析</w:t>
      </w:r>
    </w:p>
    <w:p w:rsidR="00D504B7" w:rsidRPr="00507C75" w:rsidRDefault="00D504B7" w:rsidP="007D4ED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507C75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40"/>
        <w:gridCol w:w="992"/>
        <w:gridCol w:w="1134"/>
        <w:gridCol w:w="1853"/>
      </w:tblGrid>
      <w:tr w:rsidR="00507C75" w:rsidRPr="00507C75" w:rsidTr="009A4119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9A4119" w:rsidRPr="00507C75" w:rsidRDefault="009A4119" w:rsidP="007D4ED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07C75">
              <w:rPr>
                <w:rFonts w:ascii="宋体" w:eastAsia="宋体" w:hAnsi="宋体" w:hint="eastAsia"/>
              </w:rPr>
              <w:t>网络</w:t>
            </w:r>
          </w:p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4119" w:rsidRPr="00507C75" w:rsidRDefault="009A4119" w:rsidP="009A411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</w:rPr>
              <w:t>实验操作考试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507C75" w:rsidRPr="00507C75" w:rsidTr="009A4119">
        <w:trPr>
          <w:trHeight w:val="10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25%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119" w:rsidRPr="00507C75" w:rsidRDefault="008E0A1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="009A4119" w:rsidRPr="00507C75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4119" w:rsidRPr="00507C75" w:rsidRDefault="008E0A1C" w:rsidP="009A411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15%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9A4119" w:rsidRPr="00507C75" w:rsidRDefault="009A4119" w:rsidP="00B1612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="00A241BA" w:rsidRPr="00507C75">
              <w:rPr>
                <w:rFonts w:ascii="宋体" w:eastAsia="宋体" w:hAnsi="宋体"/>
                <w:kern w:val="0"/>
                <w:szCs w:val="21"/>
              </w:rPr>
              <w:t>ｘ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网络课程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成绩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+0.15</w:t>
            </w:r>
            <w:r w:rsidR="00A241BA" w:rsidRPr="00507C75">
              <w:rPr>
                <w:rFonts w:ascii="宋体" w:eastAsia="宋体" w:hAnsi="宋体"/>
                <w:kern w:val="0"/>
                <w:szCs w:val="21"/>
              </w:rPr>
              <w:t>ｘ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实验操作考试</w:t>
            </w:r>
            <w:r w:rsidR="00A241BA"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A241BA" w:rsidRPr="00507C75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A241BA" w:rsidRPr="00507C75">
              <w:rPr>
                <w:rFonts w:ascii="宋体" w:eastAsia="宋体" w:hAnsi="宋体"/>
                <w:kern w:val="0"/>
                <w:szCs w:val="21"/>
              </w:rPr>
              <w:t>成绩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}/目标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总分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507C75" w:rsidRPr="00507C75" w:rsidTr="009A4119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A4119" w:rsidRPr="00507C75" w:rsidRDefault="009A411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A4119" w:rsidRPr="00507C75" w:rsidRDefault="008E0A1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9A4119" w:rsidRPr="00507C75"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119" w:rsidRPr="00507C75" w:rsidRDefault="008E0A1C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="009A4119" w:rsidRPr="00507C75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4119" w:rsidRPr="00507C75" w:rsidRDefault="008E0A1C" w:rsidP="009A411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15%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9A4119" w:rsidRPr="00507C75" w:rsidRDefault="00696A34" w:rsidP="00B1612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25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ｘ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网络课程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成绩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+0.15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ｘ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实验操作考试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507C75">
              <w:rPr>
                <w:rFonts w:ascii="宋体" w:eastAsia="宋体" w:hAnsi="宋体"/>
                <w:kern w:val="0"/>
                <w:szCs w:val="21"/>
              </w:rPr>
              <w:t>总分</w:t>
            </w:r>
            <w:r w:rsidRPr="00507C75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:rsidR="00285327" w:rsidRPr="00507C75" w:rsidRDefault="00DD7B5F" w:rsidP="007D4ED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507C75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507C75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507C75" w:rsidRPr="00507C75" w:rsidTr="00DD674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507C75" w:rsidRPr="00507C75" w:rsidTr="00DD674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507C75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507C75" w:rsidRPr="00507C75" w:rsidTr="00DD674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07C75" w:rsidRPr="00507C75" w:rsidTr="00DD674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507C75" w:rsidRPr="00507C75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45~50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40~44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35~39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30~34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＜30</w:t>
            </w:r>
          </w:p>
        </w:tc>
      </w:tr>
      <w:tr w:rsidR="00DE7849" w:rsidRPr="00507C75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507C75" w:rsidRDefault="00DE7849" w:rsidP="007D4ED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507C75"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45~50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40~44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35~39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szCs w:val="21"/>
              </w:rPr>
              <w:t>30~34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507C75" w:rsidRDefault="00F5433C" w:rsidP="007D4E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07C75">
              <w:rPr>
                <w:rFonts w:ascii="宋体" w:eastAsia="宋体" w:hAnsi="宋体" w:hint="eastAsia"/>
                <w:b/>
                <w:bCs/>
                <w:szCs w:val="21"/>
              </w:rPr>
              <w:t>＜30</w:t>
            </w:r>
          </w:p>
        </w:tc>
      </w:tr>
    </w:tbl>
    <w:p w:rsidR="00F56396" w:rsidRPr="00507C75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507C75" w:rsidSect="0024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B9" w:rsidRDefault="007137B9" w:rsidP="00AA630A">
      <w:r>
        <w:separator/>
      </w:r>
    </w:p>
  </w:endnote>
  <w:endnote w:type="continuationSeparator" w:id="0">
    <w:p w:rsidR="007137B9" w:rsidRDefault="007137B9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B9" w:rsidRDefault="007137B9" w:rsidP="00AA630A">
      <w:r>
        <w:separator/>
      </w:r>
    </w:p>
  </w:footnote>
  <w:footnote w:type="continuationSeparator" w:id="0">
    <w:p w:rsidR="007137B9" w:rsidRDefault="007137B9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09"/>
    <w:multiLevelType w:val="hybridMultilevel"/>
    <w:tmpl w:val="042C4E8A"/>
    <w:lvl w:ilvl="0" w:tplc="5BF4348A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D400EF4"/>
    <w:multiLevelType w:val="hybridMultilevel"/>
    <w:tmpl w:val="4B44FEF2"/>
    <w:lvl w:ilvl="0" w:tplc="4466705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526018"/>
    <w:multiLevelType w:val="hybridMultilevel"/>
    <w:tmpl w:val="02827246"/>
    <w:lvl w:ilvl="0" w:tplc="7AD008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44924E81"/>
    <w:multiLevelType w:val="hybridMultilevel"/>
    <w:tmpl w:val="EB8E66E4"/>
    <w:lvl w:ilvl="0" w:tplc="EF647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273DD7"/>
    <w:multiLevelType w:val="hybridMultilevel"/>
    <w:tmpl w:val="D1C28D22"/>
    <w:lvl w:ilvl="0" w:tplc="C94CDC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71E6CD4"/>
    <w:multiLevelType w:val="hybridMultilevel"/>
    <w:tmpl w:val="9E76B8C2"/>
    <w:lvl w:ilvl="0" w:tplc="9C2A7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666B49"/>
    <w:multiLevelType w:val="hybridMultilevel"/>
    <w:tmpl w:val="1D1AE1FE"/>
    <w:lvl w:ilvl="0" w:tplc="B83202E4">
      <w:start w:val="1"/>
      <w:numFmt w:val="japaneseCounting"/>
      <w:lvlText w:val="%1、"/>
      <w:lvlJc w:val="left"/>
      <w:pPr>
        <w:ind w:left="1017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3" w:hanging="420"/>
      </w:pPr>
    </w:lvl>
    <w:lvl w:ilvl="2" w:tplc="0409001B" w:tentative="1">
      <w:start w:val="1"/>
      <w:numFmt w:val="lowerRoman"/>
      <w:lvlText w:val="%3."/>
      <w:lvlJc w:val="righ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9" w:tentative="1">
      <w:start w:val="1"/>
      <w:numFmt w:val="lowerLetter"/>
      <w:lvlText w:val="%5)"/>
      <w:lvlJc w:val="left"/>
      <w:pPr>
        <w:ind w:left="2613" w:hanging="420"/>
      </w:pPr>
    </w:lvl>
    <w:lvl w:ilvl="5" w:tplc="0409001B" w:tentative="1">
      <w:start w:val="1"/>
      <w:numFmt w:val="lowerRoman"/>
      <w:lvlText w:val="%6."/>
      <w:lvlJc w:val="righ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9" w:tentative="1">
      <w:start w:val="1"/>
      <w:numFmt w:val="lowerLetter"/>
      <w:lvlText w:val="%8)"/>
      <w:lvlJc w:val="left"/>
      <w:pPr>
        <w:ind w:left="3873" w:hanging="420"/>
      </w:pPr>
    </w:lvl>
    <w:lvl w:ilvl="8" w:tplc="0409001B" w:tentative="1">
      <w:start w:val="1"/>
      <w:numFmt w:val="lowerRoman"/>
      <w:lvlText w:val="%9."/>
      <w:lvlJc w:val="right"/>
      <w:pPr>
        <w:ind w:left="4293" w:hanging="420"/>
      </w:pPr>
    </w:lvl>
  </w:abstractNum>
  <w:abstractNum w:abstractNumId="8" w15:restartNumberingAfterBreak="0">
    <w:nsid w:val="7C1E5AEA"/>
    <w:multiLevelType w:val="hybridMultilevel"/>
    <w:tmpl w:val="138093F2"/>
    <w:lvl w:ilvl="0" w:tplc="ABC2D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E71F19"/>
    <w:multiLevelType w:val="hybridMultilevel"/>
    <w:tmpl w:val="52E22C18"/>
    <w:lvl w:ilvl="0" w:tplc="6F42C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24"/>
    <w:rsid w:val="00022778"/>
    <w:rsid w:val="00022CBB"/>
    <w:rsid w:val="00032595"/>
    <w:rsid w:val="00034CA2"/>
    <w:rsid w:val="00044B44"/>
    <w:rsid w:val="000702EB"/>
    <w:rsid w:val="00077A5F"/>
    <w:rsid w:val="00083A5B"/>
    <w:rsid w:val="00086ACC"/>
    <w:rsid w:val="00093E31"/>
    <w:rsid w:val="000A0B48"/>
    <w:rsid w:val="000A3F80"/>
    <w:rsid w:val="000B2664"/>
    <w:rsid w:val="000E4A45"/>
    <w:rsid w:val="000F054A"/>
    <w:rsid w:val="001000BF"/>
    <w:rsid w:val="00112A3F"/>
    <w:rsid w:val="001263CD"/>
    <w:rsid w:val="0015461A"/>
    <w:rsid w:val="0016487D"/>
    <w:rsid w:val="0017343C"/>
    <w:rsid w:val="00174ADC"/>
    <w:rsid w:val="001A26E4"/>
    <w:rsid w:val="001E4A7E"/>
    <w:rsid w:val="001E5724"/>
    <w:rsid w:val="00205B58"/>
    <w:rsid w:val="002100B3"/>
    <w:rsid w:val="00211770"/>
    <w:rsid w:val="00211A31"/>
    <w:rsid w:val="00230B09"/>
    <w:rsid w:val="00237A98"/>
    <w:rsid w:val="00242027"/>
    <w:rsid w:val="00242673"/>
    <w:rsid w:val="00243C42"/>
    <w:rsid w:val="0025081D"/>
    <w:rsid w:val="00280204"/>
    <w:rsid w:val="00282BAF"/>
    <w:rsid w:val="002843D4"/>
    <w:rsid w:val="00285327"/>
    <w:rsid w:val="00287D00"/>
    <w:rsid w:val="002A7568"/>
    <w:rsid w:val="002C3FE2"/>
    <w:rsid w:val="002E3049"/>
    <w:rsid w:val="002E7F36"/>
    <w:rsid w:val="00303605"/>
    <w:rsid w:val="00313A87"/>
    <w:rsid w:val="00322986"/>
    <w:rsid w:val="0034254B"/>
    <w:rsid w:val="00351632"/>
    <w:rsid w:val="003604ED"/>
    <w:rsid w:val="00361001"/>
    <w:rsid w:val="00383D72"/>
    <w:rsid w:val="003861DB"/>
    <w:rsid w:val="0038665C"/>
    <w:rsid w:val="00387658"/>
    <w:rsid w:val="003A30EA"/>
    <w:rsid w:val="003D1EA8"/>
    <w:rsid w:val="003F3133"/>
    <w:rsid w:val="004070CF"/>
    <w:rsid w:val="00414A70"/>
    <w:rsid w:val="00420514"/>
    <w:rsid w:val="00442CCA"/>
    <w:rsid w:val="00443107"/>
    <w:rsid w:val="00445032"/>
    <w:rsid w:val="00461625"/>
    <w:rsid w:val="00465F85"/>
    <w:rsid w:val="00481099"/>
    <w:rsid w:val="004B2E29"/>
    <w:rsid w:val="004C4786"/>
    <w:rsid w:val="004D03B7"/>
    <w:rsid w:val="004F660C"/>
    <w:rsid w:val="00507C75"/>
    <w:rsid w:val="005201F2"/>
    <w:rsid w:val="005229DC"/>
    <w:rsid w:val="00523668"/>
    <w:rsid w:val="00540AE5"/>
    <w:rsid w:val="00550180"/>
    <w:rsid w:val="005665CC"/>
    <w:rsid w:val="00577998"/>
    <w:rsid w:val="005A0378"/>
    <w:rsid w:val="005A0AB5"/>
    <w:rsid w:val="005D6CA5"/>
    <w:rsid w:val="005E6A74"/>
    <w:rsid w:val="005F1032"/>
    <w:rsid w:val="005F52CB"/>
    <w:rsid w:val="006016EC"/>
    <w:rsid w:val="0064467D"/>
    <w:rsid w:val="006644F9"/>
    <w:rsid w:val="00665621"/>
    <w:rsid w:val="00696A34"/>
    <w:rsid w:val="00697046"/>
    <w:rsid w:val="006A4B86"/>
    <w:rsid w:val="006C212A"/>
    <w:rsid w:val="006D21C3"/>
    <w:rsid w:val="006D73E9"/>
    <w:rsid w:val="006E4F82"/>
    <w:rsid w:val="006F64C9"/>
    <w:rsid w:val="00711DB3"/>
    <w:rsid w:val="007137B9"/>
    <w:rsid w:val="00723A50"/>
    <w:rsid w:val="00733E9C"/>
    <w:rsid w:val="00735E02"/>
    <w:rsid w:val="00745042"/>
    <w:rsid w:val="007538DA"/>
    <w:rsid w:val="00753C1A"/>
    <w:rsid w:val="007639A2"/>
    <w:rsid w:val="00785F9C"/>
    <w:rsid w:val="007A5060"/>
    <w:rsid w:val="007C379D"/>
    <w:rsid w:val="007C62ED"/>
    <w:rsid w:val="007D4ED7"/>
    <w:rsid w:val="007D6043"/>
    <w:rsid w:val="007E39E3"/>
    <w:rsid w:val="007F4B6A"/>
    <w:rsid w:val="00805830"/>
    <w:rsid w:val="008128AD"/>
    <w:rsid w:val="00827A18"/>
    <w:rsid w:val="008342CC"/>
    <w:rsid w:val="008533B1"/>
    <w:rsid w:val="008560E2"/>
    <w:rsid w:val="00861D75"/>
    <w:rsid w:val="008850D9"/>
    <w:rsid w:val="00885C8E"/>
    <w:rsid w:val="00886EBF"/>
    <w:rsid w:val="008A1C30"/>
    <w:rsid w:val="008A25AA"/>
    <w:rsid w:val="008E0697"/>
    <w:rsid w:val="008E0A1C"/>
    <w:rsid w:val="009063B9"/>
    <w:rsid w:val="00920799"/>
    <w:rsid w:val="009556B0"/>
    <w:rsid w:val="00961A37"/>
    <w:rsid w:val="0096556D"/>
    <w:rsid w:val="009778D0"/>
    <w:rsid w:val="00986A11"/>
    <w:rsid w:val="009A4119"/>
    <w:rsid w:val="009D480F"/>
    <w:rsid w:val="00A03BBD"/>
    <w:rsid w:val="00A0711F"/>
    <w:rsid w:val="00A13D7C"/>
    <w:rsid w:val="00A241BA"/>
    <w:rsid w:val="00A26017"/>
    <w:rsid w:val="00A32957"/>
    <w:rsid w:val="00A54D6B"/>
    <w:rsid w:val="00A61EFD"/>
    <w:rsid w:val="00A85585"/>
    <w:rsid w:val="00A94B06"/>
    <w:rsid w:val="00A94DC2"/>
    <w:rsid w:val="00AA4570"/>
    <w:rsid w:val="00AA630A"/>
    <w:rsid w:val="00AB5C1C"/>
    <w:rsid w:val="00AD304C"/>
    <w:rsid w:val="00AE3D1A"/>
    <w:rsid w:val="00AE3E25"/>
    <w:rsid w:val="00AF2C50"/>
    <w:rsid w:val="00AF5CEE"/>
    <w:rsid w:val="00B03909"/>
    <w:rsid w:val="00B16127"/>
    <w:rsid w:val="00B23272"/>
    <w:rsid w:val="00B30786"/>
    <w:rsid w:val="00B314CA"/>
    <w:rsid w:val="00B40ECD"/>
    <w:rsid w:val="00B47A15"/>
    <w:rsid w:val="00B82DB5"/>
    <w:rsid w:val="00B87D8C"/>
    <w:rsid w:val="00BA23F0"/>
    <w:rsid w:val="00BB6BD2"/>
    <w:rsid w:val="00C00798"/>
    <w:rsid w:val="00C046AE"/>
    <w:rsid w:val="00C12560"/>
    <w:rsid w:val="00C14183"/>
    <w:rsid w:val="00C17049"/>
    <w:rsid w:val="00C1750A"/>
    <w:rsid w:val="00C2254B"/>
    <w:rsid w:val="00C54636"/>
    <w:rsid w:val="00C565FA"/>
    <w:rsid w:val="00C7576A"/>
    <w:rsid w:val="00CA53B2"/>
    <w:rsid w:val="00D02F99"/>
    <w:rsid w:val="00D1177E"/>
    <w:rsid w:val="00D1202B"/>
    <w:rsid w:val="00D13271"/>
    <w:rsid w:val="00D14471"/>
    <w:rsid w:val="00D24C7D"/>
    <w:rsid w:val="00D417A1"/>
    <w:rsid w:val="00D504B7"/>
    <w:rsid w:val="00D6280E"/>
    <w:rsid w:val="00D715F7"/>
    <w:rsid w:val="00D76DFF"/>
    <w:rsid w:val="00DD674C"/>
    <w:rsid w:val="00DD7B5F"/>
    <w:rsid w:val="00DE7849"/>
    <w:rsid w:val="00E05E8B"/>
    <w:rsid w:val="00E366AB"/>
    <w:rsid w:val="00E41404"/>
    <w:rsid w:val="00E624F3"/>
    <w:rsid w:val="00E66A62"/>
    <w:rsid w:val="00E7230C"/>
    <w:rsid w:val="00E76E34"/>
    <w:rsid w:val="00ED6367"/>
    <w:rsid w:val="00ED6B2E"/>
    <w:rsid w:val="00ED7F81"/>
    <w:rsid w:val="00EE76ED"/>
    <w:rsid w:val="00F07DF1"/>
    <w:rsid w:val="00F167D9"/>
    <w:rsid w:val="00F274A6"/>
    <w:rsid w:val="00F5433C"/>
    <w:rsid w:val="00F56396"/>
    <w:rsid w:val="00F6310C"/>
    <w:rsid w:val="00F70766"/>
    <w:rsid w:val="00F73D90"/>
    <w:rsid w:val="00FB48A0"/>
    <w:rsid w:val="00FB77A1"/>
    <w:rsid w:val="00FC24B5"/>
    <w:rsid w:val="00FD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52543E-42C0-46AA-AE2F-5D5F2F6D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uiPriority w:val="99"/>
    <w:unhideWhenUsed/>
    <w:rsid w:val="003D1E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27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15</Pages>
  <Words>1000</Words>
  <Characters>5705</Characters>
  <Application>Microsoft Office Word</Application>
  <DocSecurity>0</DocSecurity>
  <Lines>47</Lines>
  <Paragraphs>13</Paragraphs>
  <ScaleCrop>false</ScaleCrop>
  <Company>P R C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MAIBENBEN</cp:lastModifiedBy>
  <cp:revision>151</cp:revision>
  <cp:lastPrinted>2020-12-24T07:17:00Z</cp:lastPrinted>
  <dcterms:created xsi:type="dcterms:W3CDTF">2021-03-02T08:09:00Z</dcterms:created>
  <dcterms:modified xsi:type="dcterms:W3CDTF">2021-05-24T10:58:00Z</dcterms:modified>
</cp:coreProperties>
</file>